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555" w:lineRule="atLeast"/>
        <w:rPr>
          <w:rFonts w:ascii="仿宋" w:hAnsi="仿宋" w:eastAsia="仿宋"/>
          <w:b/>
          <w:bCs/>
          <w:color w:val="000000"/>
          <w:sz w:val="32"/>
          <w:szCs w:val="32"/>
        </w:rPr>
      </w:pPr>
      <w:r>
        <w:rPr>
          <w:rFonts w:hint="eastAsia" w:ascii="仿宋" w:hAnsi="仿宋" w:eastAsia="仿宋"/>
          <w:b/>
          <w:bCs/>
          <w:color w:val="000000"/>
          <w:sz w:val="32"/>
          <w:szCs w:val="32"/>
        </w:rPr>
        <w:t>附件3:</w:t>
      </w:r>
    </w:p>
    <w:p>
      <w:pPr>
        <w:pStyle w:val="3"/>
        <w:spacing w:before="0" w:beforeAutospacing="0" w:after="0" w:afterAutospacing="0" w:line="555" w:lineRule="atLeast"/>
        <w:jc w:val="center"/>
        <w:rPr>
          <w:rFonts w:ascii="仿宋" w:hAnsi="仿宋" w:eastAsia="仿宋"/>
          <w:b/>
          <w:bCs/>
          <w:color w:val="000000"/>
          <w:sz w:val="32"/>
          <w:szCs w:val="32"/>
        </w:rPr>
      </w:pPr>
      <w:r>
        <w:rPr>
          <w:rFonts w:hint="eastAsia" w:ascii="仿宋" w:hAnsi="仿宋" w:eastAsia="仿宋"/>
          <w:b/>
          <w:bCs/>
          <w:color w:val="000000"/>
          <w:sz w:val="32"/>
          <w:szCs w:val="32"/>
        </w:rPr>
        <w:t>第三届中国工业互联网大赛杭州赛站决赛晋级名单</w:t>
      </w:r>
    </w:p>
    <w:p>
      <w:pPr>
        <w:pStyle w:val="3"/>
        <w:spacing w:before="0" w:beforeAutospacing="0" w:after="0" w:afterAutospacing="0" w:line="555" w:lineRule="atLeast"/>
        <w:jc w:val="center"/>
        <w:rPr>
          <w:rFonts w:hint="eastAsia" w:ascii="仿宋" w:hAnsi="仿宋" w:eastAsia="仿宋"/>
          <w:b/>
          <w:bCs/>
          <w:color w:val="000000"/>
          <w:sz w:val="32"/>
          <w:szCs w:val="32"/>
        </w:rPr>
      </w:pPr>
      <w:r>
        <w:rPr>
          <w:rFonts w:hint="eastAsia" w:ascii="仿宋" w:hAnsi="仿宋" w:eastAsia="仿宋"/>
          <w:b/>
          <w:bCs/>
          <w:color w:val="000000"/>
          <w:sz w:val="32"/>
          <w:szCs w:val="32"/>
        </w:rPr>
        <w:t>（排名不分先后）</w:t>
      </w:r>
    </w:p>
    <w:p>
      <w:pPr>
        <w:pStyle w:val="3"/>
        <w:spacing w:before="0" w:beforeAutospacing="0" w:after="0" w:afterAutospacing="0" w:line="555" w:lineRule="atLeast"/>
        <w:rPr>
          <w:rFonts w:ascii="仿宋" w:hAnsi="仿宋" w:eastAsia="仿宋"/>
          <w:b/>
          <w:bCs/>
          <w:color w:val="000000"/>
          <w:sz w:val="28"/>
          <w:szCs w:val="28"/>
        </w:rPr>
      </w:pPr>
      <w:r>
        <w:rPr>
          <w:rFonts w:hint="eastAsia" w:ascii="仿宋" w:hAnsi="仿宋" w:eastAsia="仿宋"/>
          <w:b/>
          <w:bCs/>
          <w:color w:val="000000"/>
          <w:sz w:val="32"/>
          <w:szCs w:val="32"/>
        </w:rPr>
        <w:t>能源领军组</w:t>
      </w:r>
      <w:r>
        <w:rPr>
          <w:rFonts w:hint="eastAsia" w:ascii="仿宋" w:hAnsi="仿宋" w:eastAsia="仿宋"/>
          <w:b/>
          <w:bCs/>
          <w:color w:val="000000"/>
          <w:sz w:val="28"/>
          <w:szCs w:val="28"/>
        </w:rPr>
        <w:t>：</w:t>
      </w:r>
    </w:p>
    <w:tbl>
      <w:tblPr>
        <w:tblStyle w:val="5"/>
        <w:tblW w:w="4998" w:type="pct"/>
        <w:tblInd w:w="0" w:type="dxa"/>
        <w:tblLayout w:type="autofit"/>
        <w:tblCellMar>
          <w:top w:w="0" w:type="dxa"/>
          <w:left w:w="108" w:type="dxa"/>
          <w:bottom w:w="0" w:type="dxa"/>
          <w:right w:w="108" w:type="dxa"/>
        </w:tblCellMar>
      </w:tblPr>
      <w:tblGrid>
        <w:gridCol w:w="658"/>
        <w:gridCol w:w="2570"/>
        <w:gridCol w:w="2692"/>
        <w:gridCol w:w="2605"/>
      </w:tblGrid>
      <w:tr>
        <w:trPr>
          <w:trHeight w:val="625" w:hRule="atLeast"/>
        </w:trPr>
        <w:tc>
          <w:tcPr>
            <w:tcW w:w="385"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ind w:firstLine="0" w:firstLineChars="0"/>
              <w:jc w:val="center"/>
              <w:textAlignment w:val="center"/>
              <w:rPr>
                <w:rFonts w:ascii="仿宋" w:hAnsi="仿宋" w:eastAsia="仿宋" w:cs="等线"/>
                <w:b/>
                <w:bCs/>
                <w:color w:val="000000"/>
                <w:sz w:val="22"/>
              </w:rPr>
            </w:pPr>
            <w:r>
              <w:rPr>
                <w:rFonts w:hint="eastAsia" w:ascii="仿宋" w:hAnsi="仿宋" w:eastAsia="仿宋" w:cs="等线"/>
                <w:b/>
                <w:bCs/>
                <w:color w:val="000000"/>
                <w:kern w:val="0"/>
                <w:sz w:val="22"/>
                <w:lang w:bidi="ar"/>
              </w:rPr>
              <w:t>序号</w:t>
            </w:r>
          </w:p>
        </w:tc>
        <w:tc>
          <w:tcPr>
            <w:tcW w:w="1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442"/>
              <w:jc w:val="center"/>
              <w:textAlignment w:val="center"/>
              <w:rPr>
                <w:rFonts w:ascii="仿宋" w:hAnsi="仿宋" w:eastAsia="仿宋" w:cs="等线"/>
                <w:b/>
                <w:bCs/>
                <w:color w:val="000000"/>
                <w:sz w:val="22"/>
              </w:rPr>
            </w:pPr>
            <w:r>
              <w:rPr>
                <w:rFonts w:hint="eastAsia" w:ascii="仿宋" w:hAnsi="仿宋" w:eastAsia="仿宋" w:cs="等线"/>
                <w:b/>
                <w:bCs/>
                <w:color w:val="000000"/>
                <w:kern w:val="0"/>
                <w:sz w:val="22"/>
                <w:lang w:bidi="ar"/>
              </w:rPr>
              <w:t>参赛作品名称</w:t>
            </w:r>
          </w:p>
        </w:tc>
        <w:tc>
          <w:tcPr>
            <w:tcW w:w="1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eastAsia="仿宋" w:cs="等线"/>
                <w:b/>
                <w:bCs/>
                <w:color w:val="000000"/>
                <w:sz w:val="22"/>
              </w:rPr>
            </w:pPr>
            <w:r>
              <w:rPr>
                <w:rFonts w:hint="eastAsia" w:ascii="仿宋" w:hAnsi="仿宋" w:eastAsia="仿宋" w:cs="等线"/>
                <w:b/>
                <w:bCs/>
                <w:color w:val="000000"/>
                <w:kern w:val="0"/>
                <w:sz w:val="22"/>
                <w:lang w:bidi="ar"/>
              </w:rPr>
              <w:t>团队名称</w:t>
            </w:r>
          </w:p>
        </w:tc>
        <w:tc>
          <w:tcPr>
            <w:tcW w:w="152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firstLine="0" w:firstLineChars="0"/>
              <w:jc w:val="center"/>
              <w:textAlignment w:val="center"/>
              <w:rPr>
                <w:rFonts w:ascii="仿宋" w:hAnsi="仿宋" w:eastAsia="仿宋" w:cs="等线"/>
                <w:b/>
                <w:bCs/>
                <w:color w:val="000000"/>
                <w:sz w:val="22"/>
              </w:rPr>
            </w:pPr>
            <w:r>
              <w:rPr>
                <w:rFonts w:hint="eastAsia" w:ascii="仿宋" w:hAnsi="仿宋" w:eastAsia="仿宋" w:cs="等线"/>
                <w:b/>
                <w:bCs/>
                <w:color w:val="000000"/>
                <w:kern w:val="0"/>
                <w:sz w:val="22"/>
                <w:lang w:bidi="ar"/>
              </w:rPr>
              <w:t>参赛单位</w:t>
            </w:r>
          </w:p>
        </w:tc>
      </w:tr>
      <w:tr>
        <w:trPr>
          <w:trHeight w:val="562" w:hRule="atLeast"/>
        </w:trPr>
        <w:tc>
          <w:tcPr>
            <w:tcW w:w="3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1</w:t>
            </w:r>
          </w:p>
        </w:tc>
        <w:tc>
          <w:tcPr>
            <w:tcW w:w="1508"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低碳目标下基于智慧物联的地区新型电力系统高质量运行解决方案</w:t>
            </w:r>
          </w:p>
        </w:tc>
        <w:tc>
          <w:tcPr>
            <w:tcW w:w="15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“电”亮“碳”索之路</w:t>
            </w:r>
          </w:p>
        </w:tc>
        <w:tc>
          <w:tcPr>
            <w:tcW w:w="15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国网江苏电力有限公司</w:t>
            </w:r>
          </w:p>
        </w:tc>
      </w:tr>
      <w:tr>
        <w:trPr>
          <w:trHeight w:val="318" w:hRule="atLeast"/>
        </w:trPr>
        <w:tc>
          <w:tcPr>
            <w:tcW w:w="3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2</w:t>
            </w:r>
          </w:p>
        </w:tc>
        <w:tc>
          <w:tcPr>
            <w:tcW w:w="1508"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瑞动安全精灵——能源互联网安全风险主动预警平台</w:t>
            </w:r>
          </w:p>
        </w:tc>
        <w:tc>
          <w:tcPr>
            <w:tcW w:w="15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南瑞安全精灵</w:t>
            </w:r>
          </w:p>
        </w:tc>
        <w:tc>
          <w:tcPr>
            <w:tcW w:w="15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南瑞集团有限公司</w:t>
            </w:r>
          </w:p>
        </w:tc>
      </w:tr>
      <w:tr>
        <w:trPr>
          <w:trHeight w:val="625" w:hRule="atLeast"/>
        </w:trPr>
        <w:tc>
          <w:tcPr>
            <w:tcW w:w="3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3</w:t>
            </w:r>
          </w:p>
        </w:tc>
        <w:tc>
          <w:tcPr>
            <w:tcW w:w="1508"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面向新型电力系统的电力供需互动数字化解决方案</w:t>
            </w:r>
          </w:p>
        </w:tc>
        <w:tc>
          <w:tcPr>
            <w:tcW w:w="15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电力数智友好团队</w:t>
            </w:r>
          </w:p>
        </w:tc>
        <w:tc>
          <w:tcPr>
            <w:tcW w:w="15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国网江苏省电力有限公司</w:t>
            </w:r>
          </w:p>
        </w:tc>
      </w:tr>
      <w:tr>
        <w:trPr>
          <w:trHeight w:val="625" w:hRule="atLeast"/>
        </w:trPr>
        <w:tc>
          <w:tcPr>
            <w:tcW w:w="3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4</w:t>
            </w:r>
          </w:p>
        </w:tc>
        <w:tc>
          <w:tcPr>
            <w:tcW w:w="1508"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面向大型煤矿企业安全生产场景的煤矿设备故障诊断与健康管理工业互联网平台</w:t>
            </w:r>
          </w:p>
        </w:tc>
        <w:tc>
          <w:tcPr>
            <w:tcW w:w="15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朗坤苏畅工业互联网团队</w:t>
            </w:r>
          </w:p>
        </w:tc>
        <w:tc>
          <w:tcPr>
            <w:tcW w:w="15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朗坤智慧科技股份有限公司</w:t>
            </w:r>
          </w:p>
        </w:tc>
      </w:tr>
      <w:tr>
        <w:trPr>
          <w:trHeight w:val="625" w:hRule="atLeast"/>
        </w:trPr>
        <w:tc>
          <w:tcPr>
            <w:tcW w:w="3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5</w:t>
            </w:r>
          </w:p>
        </w:tc>
        <w:tc>
          <w:tcPr>
            <w:tcW w:w="1508"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面向新型电力系统的数字孪生电网建设及生态运营解决方案</w:t>
            </w:r>
          </w:p>
        </w:tc>
        <w:tc>
          <w:tcPr>
            <w:tcW w:w="15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数字电网</w:t>
            </w:r>
          </w:p>
        </w:tc>
        <w:tc>
          <w:tcPr>
            <w:tcW w:w="15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中国南方电网有限责任公司</w:t>
            </w:r>
          </w:p>
        </w:tc>
      </w:tr>
      <w:tr>
        <w:trPr>
          <w:trHeight w:val="625" w:hRule="atLeast"/>
        </w:trPr>
        <w:tc>
          <w:tcPr>
            <w:tcW w:w="3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6</w:t>
            </w:r>
          </w:p>
        </w:tc>
        <w:tc>
          <w:tcPr>
            <w:tcW w:w="1508"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智慧泵房解决方案</w:t>
            </w:r>
          </w:p>
        </w:tc>
        <w:tc>
          <w:tcPr>
            <w:tcW w:w="15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百度智能云智慧水务小组</w:t>
            </w:r>
          </w:p>
        </w:tc>
        <w:tc>
          <w:tcPr>
            <w:tcW w:w="15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北京百度网讯科技有限公司</w:t>
            </w:r>
          </w:p>
        </w:tc>
      </w:tr>
      <w:tr>
        <w:trPr>
          <w:trHeight w:val="933" w:hRule="atLeast"/>
        </w:trPr>
        <w:tc>
          <w:tcPr>
            <w:tcW w:w="3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7</w:t>
            </w:r>
          </w:p>
        </w:tc>
        <w:tc>
          <w:tcPr>
            <w:tcW w:w="1508"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民航智慧能源工业互联网解决方案</w:t>
            </w:r>
          </w:p>
        </w:tc>
        <w:tc>
          <w:tcPr>
            <w:tcW w:w="15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中国航油 民航智慧能源工业互联网解决方案 项目组</w:t>
            </w:r>
          </w:p>
        </w:tc>
        <w:tc>
          <w:tcPr>
            <w:tcW w:w="15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中国航空油料集团有限公司</w:t>
            </w:r>
          </w:p>
        </w:tc>
      </w:tr>
      <w:tr>
        <w:trPr>
          <w:trHeight w:val="625" w:hRule="atLeast"/>
        </w:trPr>
        <w:tc>
          <w:tcPr>
            <w:tcW w:w="3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8</w:t>
            </w:r>
          </w:p>
        </w:tc>
        <w:tc>
          <w:tcPr>
            <w:tcW w:w="1508"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工业“芯”标识助力新型电力系统数字化建设解决方案</w:t>
            </w:r>
          </w:p>
        </w:tc>
        <w:tc>
          <w:tcPr>
            <w:tcW w:w="15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“智”随“芯”动</w:t>
            </w:r>
          </w:p>
        </w:tc>
        <w:tc>
          <w:tcPr>
            <w:tcW w:w="15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北京智芯微电子科技有限公司</w:t>
            </w:r>
          </w:p>
        </w:tc>
      </w:tr>
      <w:tr>
        <w:trPr>
          <w:trHeight w:val="625" w:hRule="atLeast"/>
        </w:trPr>
        <w:tc>
          <w:tcPr>
            <w:tcW w:w="3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9</w:t>
            </w:r>
          </w:p>
        </w:tc>
        <w:tc>
          <w:tcPr>
            <w:tcW w:w="1508"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基于工业互联网的发电生产运营智能化解决方案</w:t>
            </w:r>
          </w:p>
        </w:tc>
        <w:tc>
          <w:tcPr>
            <w:tcW w:w="15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大唐数字智慧创新团队</w:t>
            </w:r>
          </w:p>
        </w:tc>
        <w:tc>
          <w:tcPr>
            <w:tcW w:w="15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湖南大唐先一科技有限公司</w:t>
            </w:r>
          </w:p>
        </w:tc>
      </w:tr>
      <w:tr>
        <w:trPr>
          <w:trHeight w:val="625" w:hRule="atLeast"/>
        </w:trPr>
        <w:tc>
          <w:tcPr>
            <w:tcW w:w="3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10</w:t>
            </w:r>
          </w:p>
        </w:tc>
        <w:tc>
          <w:tcPr>
            <w:tcW w:w="1508"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电网防灾减灾监测预警系统</w:t>
            </w:r>
          </w:p>
        </w:tc>
        <w:tc>
          <w:tcPr>
            <w:tcW w:w="15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灾害处置“最强大脑”</w:t>
            </w:r>
          </w:p>
        </w:tc>
        <w:tc>
          <w:tcPr>
            <w:tcW w:w="15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南方电网数字电网研究院有限公司</w:t>
            </w:r>
          </w:p>
        </w:tc>
      </w:tr>
      <w:tr>
        <w:trPr>
          <w:trHeight w:val="625" w:hRule="atLeast"/>
        </w:trPr>
        <w:tc>
          <w:tcPr>
            <w:tcW w:w="3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11</w:t>
            </w:r>
          </w:p>
        </w:tc>
        <w:tc>
          <w:tcPr>
            <w:tcW w:w="1508"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数字赋能油气管道安全生产管控模式创新解决方案</w:t>
            </w:r>
          </w:p>
        </w:tc>
        <w:tc>
          <w:tcPr>
            <w:tcW w:w="15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数字赋能安全生产工作组</w:t>
            </w:r>
          </w:p>
        </w:tc>
        <w:tc>
          <w:tcPr>
            <w:tcW w:w="15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国家管网集团西南管道有限责任公司</w:t>
            </w:r>
          </w:p>
        </w:tc>
      </w:tr>
      <w:tr>
        <w:trPr>
          <w:trHeight w:val="625" w:hRule="atLeast"/>
        </w:trPr>
        <w:tc>
          <w:tcPr>
            <w:tcW w:w="3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12</w:t>
            </w:r>
          </w:p>
        </w:tc>
        <w:tc>
          <w:tcPr>
            <w:tcW w:w="1508"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能源大数据智慧平台</w:t>
            </w:r>
          </w:p>
        </w:tc>
        <w:tc>
          <w:tcPr>
            <w:tcW w:w="15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湖南能源大数据中心</w:t>
            </w:r>
          </w:p>
        </w:tc>
        <w:tc>
          <w:tcPr>
            <w:tcW w:w="15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国网湖南省电力有限公司</w:t>
            </w:r>
          </w:p>
        </w:tc>
      </w:tr>
      <w:tr>
        <w:trPr>
          <w:trHeight w:val="625" w:hRule="atLeast"/>
        </w:trPr>
        <w:tc>
          <w:tcPr>
            <w:tcW w:w="3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13</w:t>
            </w:r>
          </w:p>
        </w:tc>
        <w:tc>
          <w:tcPr>
            <w:tcW w:w="1508"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面向多元融合高弹性电网的数智调度解决方案</w:t>
            </w:r>
          </w:p>
        </w:tc>
        <w:tc>
          <w:tcPr>
            <w:tcW w:w="15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数智调度创新团队</w:t>
            </w:r>
          </w:p>
        </w:tc>
        <w:tc>
          <w:tcPr>
            <w:tcW w:w="15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国网浙江省电力有限公司</w:t>
            </w:r>
          </w:p>
        </w:tc>
      </w:tr>
      <w:tr>
        <w:trPr>
          <w:trHeight w:val="625" w:hRule="atLeast"/>
        </w:trPr>
        <w:tc>
          <w:tcPr>
            <w:tcW w:w="3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14</w:t>
            </w:r>
          </w:p>
        </w:tc>
        <w:tc>
          <w:tcPr>
            <w:tcW w:w="1508"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火电行业节能环保智慧监管解决方案</w:t>
            </w:r>
          </w:p>
        </w:tc>
        <w:tc>
          <w:tcPr>
            <w:tcW w:w="15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节能减排创新团队</w:t>
            </w:r>
          </w:p>
        </w:tc>
        <w:tc>
          <w:tcPr>
            <w:tcW w:w="15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江苏方天电力技术有限公司</w:t>
            </w:r>
          </w:p>
        </w:tc>
      </w:tr>
      <w:tr>
        <w:trPr>
          <w:trHeight w:val="625" w:hRule="atLeast"/>
        </w:trPr>
        <w:tc>
          <w:tcPr>
            <w:tcW w:w="3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15</w:t>
            </w:r>
          </w:p>
        </w:tc>
        <w:tc>
          <w:tcPr>
            <w:tcW w:w="1508"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水力发电设备智能运维故障诊断系统</w:t>
            </w:r>
          </w:p>
        </w:tc>
        <w:tc>
          <w:tcPr>
            <w:tcW w:w="15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发电设备远程诊断</w:t>
            </w:r>
          </w:p>
        </w:tc>
        <w:tc>
          <w:tcPr>
            <w:tcW w:w="15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哈尔滨电机厂有限责任公司</w:t>
            </w:r>
          </w:p>
        </w:tc>
      </w:tr>
      <w:tr>
        <w:trPr>
          <w:trHeight w:val="625" w:hRule="atLeast"/>
        </w:trPr>
        <w:tc>
          <w:tcPr>
            <w:tcW w:w="3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16</w:t>
            </w:r>
          </w:p>
        </w:tc>
        <w:tc>
          <w:tcPr>
            <w:tcW w:w="1508"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网上国网数字化平台</w:t>
            </w:r>
          </w:p>
        </w:tc>
        <w:tc>
          <w:tcPr>
            <w:tcW w:w="15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网上国网</w:t>
            </w:r>
          </w:p>
        </w:tc>
        <w:tc>
          <w:tcPr>
            <w:tcW w:w="15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国家电网有限公司客户服务中心</w:t>
            </w:r>
          </w:p>
        </w:tc>
      </w:tr>
      <w:tr>
        <w:trPr>
          <w:trHeight w:val="625" w:hRule="atLeast"/>
        </w:trPr>
        <w:tc>
          <w:tcPr>
            <w:tcW w:w="3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17</w:t>
            </w:r>
          </w:p>
        </w:tc>
        <w:tc>
          <w:tcPr>
            <w:tcW w:w="1508"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基于工业互联网的电力企业生产经营管理数字化转型解决方案</w:t>
            </w:r>
          </w:p>
        </w:tc>
        <w:tc>
          <w:tcPr>
            <w:tcW w:w="15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中国核电数字化创新科研团队</w:t>
            </w:r>
          </w:p>
        </w:tc>
        <w:tc>
          <w:tcPr>
            <w:tcW w:w="15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中国核能电力股份有限公司</w:t>
            </w:r>
          </w:p>
        </w:tc>
      </w:tr>
      <w:tr>
        <w:trPr>
          <w:trHeight w:val="625" w:hRule="atLeast"/>
        </w:trPr>
        <w:tc>
          <w:tcPr>
            <w:tcW w:w="3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18</w:t>
            </w:r>
          </w:p>
        </w:tc>
        <w:tc>
          <w:tcPr>
            <w:tcW w:w="1508"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基于工业互联网的设备故障早期预警平台</w:t>
            </w:r>
          </w:p>
        </w:tc>
        <w:tc>
          <w:tcPr>
            <w:tcW w:w="15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东方国信数据智能中心</w:t>
            </w:r>
          </w:p>
        </w:tc>
        <w:tc>
          <w:tcPr>
            <w:tcW w:w="15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北京东方国信科技股份有限公司</w:t>
            </w:r>
          </w:p>
        </w:tc>
      </w:tr>
      <w:tr>
        <w:trPr>
          <w:trHeight w:val="625" w:hRule="atLeast"/>
        </w:trPr>
        <w:tc>
          <w:tcPr>
            <w:tcW w:w="3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19</w:t>
            </w:r>
          </w:p>
        </w:tc>
        <w:tc>
          <w:tcPr>
            <w:tcW w:w="1508"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发电企业状态检修系统平台</w:t>
            </w:r>
          </w:p>
        </w:tc>
        <w:tc>
          <w:tcPr>
            <w:tcW w:w="15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上海成套院状态检修技术攻坚队</w:t>
            </w:r>
          </w:p>
        </w:tc>
        <w:tc>
          <w:tcPr>
            <w:tcW w:w="15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上海发电设备成套设计研究院有限责任公司</w:t>
            </w:r>
          </w:p>
        </w:tc>
      </w:tr>
      <w:tr>
        <w:trPr>
          <w:trHeight w:val="625" w:hRule="atLeast"/>
        </w:trPr>
        <w:tc>
          <w:tcPr>
            <w:tcW w:w="3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20</w:t>
            </w:r>
          </w:p>
        </w:tc>
        <w:tc>
          <w:tcPr>
            <w:tcW w:w="1508"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基于调度主站的线路风险动态诊断与故障精准处置平台</w:t>
            </w:r>
          </w:p>
        </w:tc>
        <w:tc>
          <w:tcPr>
            <w:tcW w:w="15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裴东锋创新工作室</w:t>
            </w:r>
          </w:p>
        </w:tc>
        <w:tc>
          <w:tcPr>
            <w:tcW w:w="15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国网河北省电力有限公司</w:t>
            </w:r>
          </w:p>
        </w:tc>
      </w:tr>
      <w:tr>
        <w:trPr>
          <w:trHeight w:val="625" w:hRule="atLeast"/>
        </w:trPr>
        <w:tc>
          <w:tcPr>
            <w:tcW w:w="3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21</w:t>
            </w:r>
          </w:p>
        </w:tc>
        <w:tc>
          <w:tcPr>
            <w:tcW w:w="1508"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六氟化硫近零排放数字化管控平台建设</w:t>
            </w:r>
          </w:p>
        </w:tc>
        <w:tc>
          <w:tcPr>
            <w:tcW w:w="15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六氟化硫数字化建设创新团队</w:t>
            </w:r>
          </w:p>
        </w:tc>
        <w:tc>
          <w:tcPr>
            <w:tcW w:w="15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国网河北省电力有限公司</w:t>
            </w:r>
          </w:p>
        </w:tc>
      </w:tr>
      <w:tr>
        <w:trPr>
          <w:trHeight w:val="572" w:hRule="atLeast"/>
        </w:trPr>
        <w:tc>
          <w:tcPr>
            <w:tcW w:w="3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22</w:t>
            </w:r>
          </w:p>
        </w:tc>
        <w:tc>
          <w:tcPr>
            <w:tcW w:w="1508"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基于工业互联网技术的全清洁能源供电解决方案</w:t>
            </w:r>
          </w:p>
        </w:tc>
        <w:tc>
          <w:tcPr>
            <w:tcW w:w="15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绿电三江源</w:t>
            </w:r>
          </w:p>
        </w:tc>
        <w:tc>
          <w:tcPr>
            <w:tcW w:w="15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国网青海省电力公司</w:t>
            </w:r>
          </w:p>
        </w:tc>
      </w:tr>
    </w:tbl>
    <w:p>
      <w:pPr>
        <w:pStyle w:val="3"/>
        <w:spacing w:before="0" w:beforeAutospacing="0" w:after="0" w:afterAutospacing="0" w:line="555" w:lineRule="atLeast"/>
        <w:rPr>
          <w:rFonts w:ascii="仿宋" w:hAnsi="仿宋" w:eastAsia="仿宋"/>
          <w:b/>
          <w:bCs/>
          <w:color w:val="000000"/>
        </w:rPr>
        <w:sectPr>
          <w:footerReference r:id="rId3" w:type="default"/>
          <w:pgSz w:w="11906" w:h="16838"/>
          <w:pgMar w:top="1418" w:right="1797" w:bottom="851" w:left="1797" w:header="851" w:footer="992" w:gutter="0"/>
          <w:cols w:space="425" w:num="1"/>
          <w:docGrid w:type="lines" w:linePitch="312" w:charSpace="0"/>
        </w:sectPr>
      </w:pPr>
    </w:p>
    <w:p>
      <w:pPr>
        <w:pStyle w:val="3"/>
        <w:spacing w:before="0" w:beforeAutospacing="0" w:after="0" w:afterAutospacing="0" w:line="555" w:lineRule="atLeast"/>
        <w:rPr>
          <w:rFonts w:ascii="仿宋" w:hAnsi="仿宋" w:eastAsia="仿宋"/>
          <w:b/>
          <w:bCs/>
          <w:color w:val="000000"/>
          <w:sz w:val="32"/>
          <w:szCs w:val="32"/>
        </w:rPr>
      </w:pPr>
      <w:r>
        <w:rPr>
          <w:rFonts w:hint="eastAsia" w:ascii="仿宋" w:hAnsi="仿宋" w:eastAsia="仿宋"/>
          <w:b/>
          <w:bCs/>
          <w:color w:val="000000"/>
          <w:sz w:val="32"/>
          <w:szCs w:val="32"/>
        </w:rPr>
        <w:t>能源新锐组：</w:t>
      </w:r>
    </w:p>
    <w:tbl>
      <w:tblPr>
        <w:tblStyle w:val="5"/>
        <w:tblW w:w="488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92"/>
        <w:gridCol w:w="2611"/>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7" w:hRule="atLeast"/>
        </w:trPr>
        <w:tc>
          <w:tcPr>
            <w:tcW w:w="405" w:type="pct"/>
            <w:shd w:val="clear" w:color="auto" w:fill="auto"/>
            <w:noWrap/>
            <w:vAlign w:val="center"/>
          </w:tcPr>
          <w:p>
            <w:pPr>
              <w:widowControl/>
              <w:ind w:firstLine="0" w:firstLineChars="0"/>
              <w:jc w:val="center"/>
              <w:textAlignment w:val="center"/>
              <w:rPr>
                <w:rFonts w:ascii="仿宋" w:hAnsi="仿宋" w:eastAsia="仿宋" w:cs="等线"/>
                <w:b/>
                <w:bCs/>
                <w:color w:val="000000"/>
                <w:sz w:val="22"/>
              </w:rPr>
            </w:pPr>
            <w:r>
              <w:rPr>
                <w:rFonts w:hint="eastAsia" w:ascii="仿宋" w:hAnsi="仿宋" w:eastAsia="仿宋" w:cs="等线"/>
                <w:b/>
                <w:bCs/>
                <w:color w:val="000000"/>
                <w:kern w:val="0"/>
                <w:sz w:val="22"/>
                <w:lang w:bidi="ar"/>
              </w:rPr>
              <w:t>序号</w:t>
            </w:r>
          </w:p>
        </w:tc>
        <w:tc>
          <w:tcPr>
            <w:tcW w:w="1496" w:type="pct"/>
            <w:shd w:val="clear" w:color="auto" w:fill="auto"/>
            <w:noWrap/>
            <w:vAlign w:val="center"/>
          </w:tcPr>
          <w:p>
            <w:pPr>
              <w:widowControl/>
              <w:ind w:firstLine="442"/>
              <w:jc w:val="center"/>
              <w:textAlignment w:val="center"/>
              <w:rPr>
                <w:rFonts w:ascii="仿宋" w:hAnsi="仿宋" w:eastAsia="仿宋" w:cs="等线"/>
                <w:b/>
                <w:bCs/>
                <w:color w:val="000000"/>
                <w:sz w:val="22"/>
              </w:rPr>
            </w:pPr>
            <w:r>
              <w:rPr>
                <w:rFonts w:hint="eastAsia" w:ascii="仿宋" w:hAnsi="仿宋" w:eastAsia="仿宋" w:cs="等线"/>
                <w:b/>
                <w:bCs/>
                <w:color w:val="000000"/>
                <w:kern w:val="0"/>
                <w:sz w:val="22"/>
                <w:lang w:bidi="ar"/>
              </w:rPr>
              <w:t>参赛作品名称</w:t>
            </w:r>
          </w:p>
        </w:tc>
        <w:tc>
          <w:tcPr>
            <w:tcW w:w="1567" w:type="pct"/>
            <w:shd w:val="clear" w:color="auto" w:fill="auto"/>
            <w:noWrap/>
            <w:vAlign w:val="center"/>
          </w:tcPr>
          <w:p>
            <w:pPr>
              <w:widowControl/>
              <w:ind w:firstLine="442"/>
              <w:jc w:val="center"/>
              <w:textAlignment w:val="center"/>
              <w:rPr>
                <w:rFonts w:ascii="仿宋" w:hAnsi="仿宋" w:eastAsia="仿宋" w:cs="等线"/>
                <w:b/>
                <w:bCs/>
                <w:color w:val="000000"/>
                <w:sz w:val="22"/>
              </w:rPr>
            </w:pPr>
            <w:r>
              <w:rPr>
                <w:rFonts w:hint="eastAsia" w:ascii="仿宋" w:hAnsi="仿宋" w:eastAsia="仿宋" w:cs="等线"/>
                <w:b/>
                <w:bCs/>
                <w:color w:val="000000"/>
                <w:kern w:val="0"/>
                <w:sz w:val="22"/>
                <w:lang w:bidi="ar"/>
              </w:rPr>
              <w:t>团队名称</w:t>
            </w:r>
          </w:p>
        </w:tc>
        <w:tc>
          <w:tcPr>
            <w:tcW w:w="1532" w:type="pct"/>
            <w:shd w:val="clear" w:color="auto" w:fill="FFFFFF"/>
            <w:noWrap/>
            <w:vAlign w:val="center"/>
          </w:tcPr>
          <w:p>
            <w:pPr>
              <w:widowControl/>
              <w:ind w:firstLine="442"/>
              <w:jc w:val="center"/>
              <w:textAlignment w:val="center"/>
              <w:rPr>
                <w:rFonts w:ascii="仿宋" w:hAnsi="仿宋" w:eastAsia="仿宋" w:cs="等线"/>
                <w:b/>
                <w:bCs/>
                <w:color w:val="000000"/>
                <w:sz w:val="22"/>
              </w:rPr>
            </w:pPr>
            <w:r>
              <w:rPr>
                <w:rFonts w:hint="eastAsia" w:ascii="仿宋" w:hAnsi="仿宋" w:eastAsia="仿宋" w:cs="等线"/>
                <w:b/>
                <w:bCs/>
                <w:color w:val="000000"/>
                <w:kern w:val="0"/>
                <w:sz w:val="22"/>
                <w:lang w:bidi="ar"/>
              </w:rPr>
              <w:t>参赛单位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7" w:hRule="atLeast"/>
        </w:trPr>
        <w:tc>
          <w:tcPr>
            <w:tcW w:w="405" w:type="pct"/>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1</w:t>
            </w:r>
          </w:p>
        </w:tc>
        <w:tc>
          <w:tcPr>
            <w:tcW w:w="1496"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跨域协同的智能化风光运营监管一体化解决方案</w:t>
            </w:r>
          </w:p>
        </w:tc>
        <w:tc>
          <w:tcPr>
            <w:tcW w:w="1567"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追“风”逐“光”</w:t>
            </w:r>
          </w:p>
        </w:tc>
        <w:tc>
          <w:tcPr>
            <w:tcW w:w="1532" w:type="pct"/>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中国大唐集团新能源科学技术研究院有限公司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 w:hRule="atLeast"/>
        </w:trPr>
        <w:tc>
          <w:tcPr>
            <w:tcW w:w="405" w:type="pct"/>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2</w:t>
            </w:r>
          </w:p>
        </w:tc>
        <w:tc>
          <w:tcPr>
            <w:tcW w:w="1496"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中核龙信?工业互联网平台</w:t>
            </w:r>
          </w:p>
        </w:tc>
        <w:tc>
          <w:tcPr>
            <w:tcW w:w="1567"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中核华辉研发中心</w:t>
            </w:r>
          </w:p>
        </w:tc>
        <w:tc>
          <w:tcPr>
            <w:tcW w:w="1532" w:type="pct"/>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北京中核华辉科技发展有限公司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 w:hRule="atLeast"/>
        </w:trPr>
        <w:tc>
          <w:tcPr>
            <w:tcW w:w="405" w:type="pct"/>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3</w:t>
            </w:r>
          </w:p>
        </w:tc>
        <w:tc>
          <w:tcPr>
            <w:tcW w:w="1496"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天启低轨卫星物联网</w:t>
            </w:r>
          </w:p>
        </w:tc>
        <w:tc>
          <w:tcPr>
            <w:tcW w:w="1567"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北京国电高科科技有限公司</w:t>
            </w:r>
          </w:p>
        </w:tc>
        <w:tc>
          <w:tcPr>
            <w:tcW w:w="1532" w:type="pct"/>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北京国电高科科技有限公司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7" w:hRule="atLeast"/>
        </w:trPr>
        <w:tc>
          <w:tcPr>
            <w:tcW w:w="405" w:type="pct"/>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4</w:t>
            </w:r>
          </w:p>
        </w:tc>
        <w:tc>
          <w:tcPr>
            <w:tcW w:w="1496"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基于工业互联网的水电智能远程运维解决方案</w:t>
            </w:r>
          </w:p>
        </w:tc>
        <w:tc>
          <w:tcPr>
            <w:tcW w:w="1567"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水电智能远程运维团队</w:t>
            </w:r>
          </w:p>
        </w:tc>
        <w:tc>
          <w:tcPr>
            <w:tcW w:w="1532" w:type="pct"/>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湖南五凌电力科技有限公司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7" w:hRule="atLeast"/>
        </w:trPr>
        <w:tc>
          <w:tcPr>
            <w:tcW w:w="405" w:type="pct"/>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5</w:t>
            </w:r>
          </w:p>
        </w:tc>
        <w:tc>
          <w:tcPr>
            <w:tcW w:w="1496"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基于机器指纹的多维信息融合工业设备健康画像和预测性维护系统</w:t>
            </w:r>
          </w:p>
        </w:tc>
        <w:tc>
          <w:tcPr>
            <w:tcW w:w="1567"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华控智加</w:t>
            </w:r>
          </w:p>
        </w:tc>
        <w:tc>
          <w:tcPr>
            <w:tcW w:w="1532" w:type="pct"/>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北京华控智加科技有限公司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7" w:hRule="atLeast"/>
        </w:trPr>
        <w:tc>
          <w:tcPr>
            <w:tcW w:w="405" w:type="pct"/>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6</w:t>
            </w:r>
          </w:p>
        </w:tc>
        <w:tc>
          <w:tcPr>
            <w:tcW w:w="1496"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大型风电机组集群智能化健康管理及运维技术解决方案</w:t>
            </w:r>
          </w:p>
        </w:tc>
        <w:tc>
          <w:tcPr>
            <w:tcW w:w="1567"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智同道合</w:t>
            </w:r>
          </w:p>
        </w:tc>
        <w:tc>
          <w:tcPr>
            <w:tcW w:w="1532" w:type="pct"/>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中国大唐集团新能源科学技术研究院有限公司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7" w:hRule="atLeast"/>
        </w:trPr>
        <w:tc>
          <w:tcPr>
            <w:tcW w:w="405" w:type="pct"/>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7</w:t>
            </w:r>
          </w:p>
        </w:tc>
        <w:tc>
          <w:tcPr>
            <w:tcW w:w="1496"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基于5G+工业互联网光伏智造智维协同创新云平台</w:t>
            </w:r>
          </w:p>
        </w:tc>
        <w:tc>
          <w:tcPr>
            <w:tcW w:w="1567"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中节能数字化创新中心</w:t>
            </w:r>
          </w:p>
        </w:tc>
        <w:tc>
          <w:tcPr>
            <w:tcW w:w="1532" w:type="pct"/>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中节能太阳能科技（镇江）有限公司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5" w:hRule="atLeast"/>
        </w:trPr>
        <w:tc>
          <w:tcPr>
            <w:tcW w:w="405" w:type="pct"/>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8</w:t>
            </w:r>
          </w:p>
        </w:tc>
        <w:tc>
          <w:tcPr>
            <w:tcW w:w="1496"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碳中和背景下面向新型电力系统的能源产业互联网平台（一站式用能服务平台）</w:t>
            </w:r>
          </w:p>
        </w:tc>
        <w:tc>
          <w:tcPr>
            <w:tcW w:w="1567"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能源产业互联网团队</w:t>
            </w:r>
          </w:p>
        </w:tc>
        <w:tc>
          <w:tcPr>
            <w:tcW w:w="1532" w:type="pct"/>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南方电网互联网服务有限公司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7" w:hRule="atLeast"/>
        </w:trPr>
        <w:tc>
          <w:tcPr>
            <w:tcW w:w="405" w:type="pct"/>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9</w:t>
            </w:r>
          </w:p>
        </w:tc>
        <w:tc>
          <w:tcPr>
            <w:tcW w:w="1496"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基于赋能共享服务的集团级发电设备智能预警诊断解决方案</w:t>
            </w:r>
          </w:p>
        </w:tc>
        <w:tc>
          <w:tcPr>
            <w:tcW w:w="1567"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浙能云霄</w:t>
            </w:r>
          </w:p>
        </w:tc>
        <w:tc>
          <w:tcPr>
            <w:tcW w:w="1532" w:type="pct"/>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浙江浙能技术研究院有限公司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7" w:hRule="atLeast"/>
        </w:trPr>
        <w:tc>
          <w:tcPr>
            <w:tcW w:w="405" w:type="pct"/>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10</w:t>
            </w:r>
          </w:p>
        </w:tc>
        <w:tc>
          <w:tcPr>
            <w:tcW w:w="1496"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变压器多维度智能感知与辅助决策智能诊断系统</w:t>
            </w:r>
          </w:p>
        </w:tc>
        <w:tc>
          <w:tcPr>
            <w:tcW w:w="1567"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朋禾智能</w:t>
            </w:r>
          </w:p>
        </w:tc>
        <w:tc>
          <w:tcPr>
            <w:tcW w:w="1532" w:type="pct"/>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上海朋禾智能科技有限公司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7" w:hRule="atLeast"/>
        </w:trPr>
        <w:tc>
          <w:tcPr>
            <w:tcW w:w="405" w:type="pct"/>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11</w:t>
            </w:r>
          </w:p>
        </w:tc>
        <w:tc>
          <w:tcPr>
            <w:tcW w:w="1496"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基于工业互联网的配电线路智能化运维解决方案</w:t>
            </w:r>
          </w:p>
        </w:tc>
        <w:tc>
          <w:tcPr>
            <w:tcW w:w="1567"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映翰通数字能源团队</w:t>
            </w:r>
          </w:p>
        </w:tc>
        <w:tc>
          <w:tcPr>
            <w:tcW w:w="1532" w:type="pct"/>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北京映翰通网络技术股份有限公司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7" w:hRule="atLeast"/>
        </w:trPr>
        <w:tc>
          <w:tcPr>
            <w:tcW w:w="405" w:type="pct"/>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12</w:t>
            </w:r>
          </w:p>
        </w:tc>
        <w:tc>
          <w:tcPr>
            <w:tcW w:w="1496"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基于大数据与人工智能技术的智慧风电解决方案</w:t>
            </w:r>
          </w:p>
        </w:tc>
        <w:tc>
          <w:tcPr>
            <w:tcW w:w="1567"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云上风电</w:t>
            </w:r>
          </w:p>
        </w:tc>
        <w:tc>
          <w:tcPr>
            <w:tcW w:w="1532" w:type="pct"/>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中节能风力发电股份有限公司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7" w:hRule="atLeast"/>
        </w:trPr>
        <w:tc>
          <w:tcPr>
            <w:tcW w:w="405" w:type="pct"/>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13</w:t>
            </w:r>
          </w:p>
        </w:tc>
        <w:tc>
          <w:tcPr>
            <w:tcW w:w="1496"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电力设备健康数智保障工业互联网解决方案</w:t>
            </w:r>
          </w:p>
        </w:tc>
        <w:tc>
          <w:tcPr>
            <w:tcW w:w="1567"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云南电科院数字赋能变电设备健康状态“医生”团队</w:t>
            </w:r>
          </w:p>
        </w:tc>
        <w:tc>
          <w:tcPr>
            <w:tcW w:w="1532" w:type="pct"/>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云南电网有限责任公司电力科学研究院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7" w:hRule="atLeast"/>
        </w:trPr>
        <w:tc>
          <w:tcPr>
            <w:tcW w:w="405" w:type="pct"/>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14</w:t>
            </w:r>
          </w:p>
        </w:tc>
        <w:tc>
          <w:tcPr>
            <w:tcW w:w="1496"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输电杆塔及配电土建设施在线监测系统</w:t>
            </w:r>
          </w:p>
        </w:tc>
        <w:tc>
          <w:tcPr>
            <w:tcW w:w="1567"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北京电力自动化设备有限公司物联网技术团队</w:t>
            </w:r>
          </w:p>
        </w:tc>
        <w:tc>
          <w:tcPr>
            <w:tcW w:w="1532" w:type="pct"/>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北京电力自动化设备有限公司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7" w:hRule="atLeast"/>
        </w:trPr>
        <w:tc>
          <w:tcPr>
            <w:tcW w:w="405" w:type="pct"/>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15</w:t>
            </w:r>
          </w:p>
        </w:tc>
        <w:tc>
          <w:tcPr>
            <w:tcW w:w="1496"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智慧矿山工业互联网架构及平台研究</w:t>
            </w:r>
          </w:p>
        </w:tc>
        <w:tc>
          <w:tcPr>
            <w:tcW w:w="1567"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上海煤科智慧矿山团队</w:t>
            </w:r>
          </w:p>
        </w:tc>
        <w:tc>
          <w:tcPr>
            <w:tcW w:w="1532" w:type="pct"/>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上海煤科信息科技有限公司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5" w:hRule="atLeast"/>
        </w:trPr>
        <w:tc>
          <w:tcPr>
            <w:tcW w:w="405" w:type="pct"/>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16</w:t>
            </w:r>
          </w:p>
        </w:tc>
        <w:tc>
          <w:tcPr>
            <w:tcW w:w="1496"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 xml:space="preserve">基于工业互联网煤矿智能化开采及大数据分析、预警管控平台的研究与应用     </w:t>
            </w:r>
          </w:p>
        </w:tc>
        <w:tc>
          <w:tcPr>
            <w:tcW w:w="1567"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中煤智能矿山团队</w:t>
            </w:r>
          </w:p>
        </w:tc>
        <w:tc>
          <w:tcPr>
            <w:tcW w:w="1532" w:type="pct"/>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中煤西北能源有限公司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 w:hRule="atLeast"/>
        </w:trPr>
        <w:tc>
          <w:tcPr>
            <w:tcW w:w="405" w:type="pct"/>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17</w:t>
            </w:r>
          </w:p>
        </w:tc>
        <w:tc>
          <w:tcPr>
            <w:tcW w:w="1496"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能源行业智能安全管控平台</w:t>
            </w:r>
          </w:p>
        </w:tc>
        <w:tc>
          <w:tcPr>
            <w:tcW w:w="1567"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智慧能安</w:t>
            </w:r>
          </w:p>
        </w:tc>
        <w:tc>
          <w:tcPr>
            <w:tcW w:w="1532" w:type="pct"/>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成都大汇智联科技有限公司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7" w:hRule="atLeast"/>
        </w:trPr>
        <w:tc>
          <w:tcPr>
            <w:tcW w:w="405" w:type="pct"/>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18</w:t>
            </w:r>
          </w:p>
        </w:tc>
        <w:tc>
          <w:tcPr>
            <w:tcW w:w="1496"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强人工智能巡检机器人研究应用项目</w:t>
            </w:r>
          </w:p>
        </w:tc>
        <w:tc>
          <w:tcPr>
            <w:tcW w:w="1567" w:type="pct"/>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瑞德森智能机器人团队</w:t>
            </w:r>
          </w:p>
        </w:tc>
        <w:tc>
          <w:tcPr>
            <w:tcW w:w="1532" w:type="pct"/>
            <w:shd w:val="clear" w:color="auto" w:fill="FFFFFF"/>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深圳市瑞德森工业自动化设备有限公司</w:t>
            </w:r>
          </w:p>
        </w:tc>
      </w:tr>
    </w:tbl>
    <w:p>
      <w:pPr>
        <w:pStyle w:val="3"/>
        <w:spacing w:before="0" w:beforeAutospacing="0" w:after="0" w:afterAutospacing="0" w:line="555" w:lineRule="atLeast"/>
        <w:rPr>
          <w:rFonts w:ascii="仿宋" w:hAnsi="仿宋" w:eastAsia="仿宋"/>
          <w:b/>
          <w:bCs/>
          <w:color w:val="000000"/>
          <w:sz w:val="32"/>
          <w:szCs w:val="32"/>
        </w:rPr>
      </w:pPr>
    </w:p>
    <w:p>
      <w:pPr>
        <w:pStyle w:val="3"/>
        <w:spacing w:before="0" w:beforeAutospacing="0" w:after="0" w:afterAutospacing="0" w:line="555" w:lineRule="atLeast"/>
        <w:rPr>
          <w:rFonts w:ascii="仿宋" w:hAnsi="仿宋" w:eastAsia="仿宋"/>
          <w:b/>
          <w:bCs/>
          <w:color w:val="000000"/>
          <w:sz w:val="32"/>
          <w:szCs w:val="32"/>
        </w:rPr>
      </w:pPr>
    </w:p>
    <w:p>
      <w:pPr>
        <w:pStyle w:val="3"/>
        <w:spacing w:before="0" w:beforeAutospacing="0" w:after="0" w:afterAutospacing="0" w:line="555" w:lineRule="atLeast"/>
        <w:rPr>
          <w:rFonts w:ascii="仿宋" w:hAnsi="仿宋" w:eastAsia="仿宋"/>
          <w:b/>
          <w:bCs/>
          <w:color w:val="000000"/>
          <w:sz w:val="32"/>
          <w:szCs w:val="32"/>
        </w:rPr>
      </w:pPr>
    </w:p>
    <w:p>
      <w:pPr>
        <w:pStyle w:val="3"/>
        <w:spacing w:before="0" w:beforeAutospacing="0" w:after="0" w:afterAutospacing="0" w:line="555" w:lineRule="atLeast"/>
        <w:rPr>
          <w:rFonts w:ascii="仿宋" w:hAnsi="仿宋" w:eastAsia="仿宋"/>
          <w:b/>
          <w:bCs/>
          <w:color w:val="000000"/>
          <w:sz w:val="32"/>
          <w:szCs w:val="32"/>
        </w:rPr>
      </w:pPr>
    </w:p>
    <w:p>
      <w:pPr>
        <w:pStyle w:val="3"/>
        <w:spacing w:before="0" w:beforeAutospacing="0" w:after="0" w:afterAutospacing="0" w:line="555" w:lineRule="atLeast"/>
        <w:rPr>
          <w:rFonts w:ascii="仿宋" w:hAnsi="仿宋" w:eastAsia="仿宋"/>
          <w:b/>
          <w:bCs/>
          <w:color w:val="000000"/>
          <w:sz w:val="32"/>
          <w:szCs w:val="32"/>
        </w:rPr>
      </w:pPr>
    </w:p>
    <w:p>
      <w:pPr>
        <w:pStyle w:val="3"/>
        <w:spacing w:before="0" w:beforeAutospacing="0" w:after="0" w:afterAutospacing="0" w:line="555" w:lineRule="atLeast"/>
        <w:rPr>
          <w:rFonts w:ascii="仿宋" w:hAnsi="仿宋" w:eastAsia="仿宋"/>
          <w:b/>
          <w:bCs/>
          <w:color w:val="000000"/>
          <w:sz w:val="32"/>
          <w:szCs w:val="32"/>
        </w:rPr>
      </w:pPr>
    </w:p>
    <w:p>
      <w:pPr>
        <w:pStyle w:val="3"/>
        <w:spacing w:before="0" w:beforeAutospacing="0" w:after="0" w:afterAutospacing="0" w:line="555" w:lineRule="atLeast"/>
        <w:rPr>
          <w:rFonts w:ascii="仿宋" w:hAnsi="仿宋" w:eastAsia="仿宋"/>
          <w:b/>
          <w:bCs/>
          <w:color w:val="000000"/>
          <w:sz w:val="32"/>
          <w:szCs w:val="32"/>
        </w:rPr>
      </w:pPr>
    </w:p>
    <w:p>
      <w:pPr>
        <w:pStyle w:val="3"/>
        <w:spacing w:before="0" w:beforeAutospacing="0" w:after="0" w:afterAutospacing="0" w:line="555" w:lineRule="atLeast"/>
        <w:rPr>
          <w:rFonts w:ascii="仿宋" w:hAnsi="仿宋" w:eastAsia="仿宋"/>
          <w:b/>
          <w:bCs/>
          <w:color w:val="000000"/>
          <w:sz w:val="32"/>
          <w:szCs w:val="32"/>
        </w:rPr>
      </w:pPr>
    </w:p>
    <w:p>
      <w:pPr>
        <w:pStyle w:val="3"/>
        <w:spacing w:before="0" w:beforeAutospacing="0" w:after="0" w:afterAutospacing="0" w:line="555" w:lineRule="atLeast"/>
        <w:rPr>
          <w:rFonts w:ascii="仿宋" w:hAnsi="仿宋" w:eastAsia="仿宋"/>
          <w:b/>
          <w:bCs/>
          <w:color w:val="000000"/>
          <w:sz w:val="32"/>
          <w:szCs w:val="32"/>
        </w:rPr>
      </w:pPr>
    </w:p>
    <w:p>
      <w:pPr>
        <w:pStyle w:val="3"/>
        <w:spacing w:before="0" w:beforeAutospacing="0" w:after="0" w:afterAutospacing="0" w:line="555" w:lineRule="atLeast"/>
        <w:rPr>
          <w:rFonts w:ascii="仿宋" w:hAnsi="仿宋" w:eastAsia="仿宋"/>
          <w:b/>
          <w:bCs/>
          <w:color w:val="000000"/>
          <w:sz w:val="32"/>
          <w:szCs w:val="32"/>
        </w:rPr>
      </w:pPr>
    </w:p>
    <w:p>
      <w:pPr>
        <w:pStyle w:val="3"/>
        <w:spacing w:before="0" w:beforeAutospacing="0" w:after="0" w:afterAutospacing="0" w:line="555" w:lineRule="atLeast"/>
        <w:rPr>
          <w:rFonts w:ascii="仿宋" w:hAnsi="仿宋" w:eastAsia="仿宋"/>
          <w:b/>
          <w:bCs/>
          <w:color w:val="000000"/>
          <w:sz w:val="32"/>
          <w:szCs w:val="32"/>
        </w:rPr>
      </w:pPr>
    </w:p>
    <w:p>
      <w:pPr>
        <w:pStyle w:val="3"/>
        <w:spacing w:before="0" w:beforeAutospacing="0" w:after="0" w:afterAutospacing="0" w:line="555" w:lineRule="atLeast"/>
        <w:rPr>
          <w:rFonts w:ascii="仿宋" w:hAnsi="仿宋" w:eastAsia="仿宋"/>
          <w:b/>
          <w:bCs/>
          <w:color w:val="000000"/>
          <w:sz w:val="32"/>
          <w:szCs w:val="32"/>
        </w:rPr>
      </w:pPr>
    </w:p>
    <w:p>
      <w:pPr>
        <w:pStyle w:val="3"/>
        <w:spacing w:before="0" w:beforeAutospacing="0" w:after="0" w:afterAutospacing="0" w:line="555" w:lineRule="atLeast"/>
        <w:rPr>
          <w:rFonts w:ascii="仿宋" w:hAnsi="仿宋" w:eastAsia="仿宋"/>
          <w:b/>
          <w:bCs/>
          <w:color w:val="000000"/>
          <w:sz w:val="32"/>
          <w:szCs w:val="32"/>
        </w:rPr>
      </w:pPr>
    </w:p>
    <w:p>
      <w:pPr>
        <w:pStyle w:val="3"/>
        <w:spacing w:before="0" w:beforeAutospacing="0" w:after="0" w:afterAutospacing="0" w:line="555" w:lineRule="atLeast"/>
        <w:rPr>
          <w:rFonts w:ascii="仿宋" w:hAnsi="仿宋" w:eastAsia="仿宋"/>
          <w:b/>
          <w:bCs/>
          <w:color w:val="000000"/>
          <w:sz w:val="32"/>
          <w:szCs w:val="32"/>
        </w:rPr>
      </w:pPr>
    </w:p>
    <w:p>
      <w:pPr>
        <w:pStyle w:val="3"/>
        <w:spacing w:before="0" w:beforeAutospacing="0" w:after="0" w:afterAutospacing="0" w:line="555" w:lineRule="atLeast"/>
        <w:rPr>
          <w:rFonts w:ascii="仿宋" w:hAnsi="仿宋" w:eastAsia="仿宋"/>
          <w:b/>
          <w:bCs/>
          <w:color w:val="000000"/>
          <w:sz w:val="32"/>
          <w:szCs w:val="32"/>
        </w:rPr>
      </w:pPr>
    </w:p>
    <w:p>
      <w:pPr>
        <w:pStyle w:val="3"/>
        <w:spacing w:before="0" w:beforeAutospacing="0" w:after="0" w:afterAutospacing="0" w:line="555" w:lineRule="atLeast"/>
        <w:rPr>
          <w:rFonts w:ascii="仿宋" w:hAnsi="仿宋" w:eastAsia="仿宋"/>
          <w:b/>
          <w:bCs/>
          <w:color w:val="000000"/>
          <w:sz w:val="32"/>
          <w:szCs w:val="32"/>
        </w:rPr>
      </w:pPr>
    </w:p>
    <w:p>
      <w:pPr>
        <w:pStyle w:val="3"/>
        <w:spacing w:before="0" w:beforeAutospacing="0" w:after="0" w:afterAutospacing="0" w:line="555" w:lineRule="atLeast"/>
        <w:rPr>
          <w:rFonts w:ascii="仿宋" w:hAnsi="仿宋" w:eastAsia="仿宋"/>
          <w:b/>
          <w:bCs/>
          <w:color w:val="000000"/>
          <w:sz w:val="32"/>
          <w:szCs w:val="32"/>
        </w:rPr>
      </w:pPr>
    </w:p>
    <w:p>
      <w:pPr>
        <w:pStyle w:val="3"/>
        <w:spacing w:before="0" w:beforeAutospacing="0" w:after="0" w:afterAutospacing="0" w:line="555" w:lineRule="atLeast"/>
        <w:rPr>
          <w:rFonts w:ascii="仿宋" w:hAnsi="仿宋" w:eastAsia="仿宋"/>
          <w:b/>
          <w:bCs/>
          <w:color w:val="000000"/>
          <w:sz w:val="32"/>
          <w:szCs w:val="32"/>
        </w:rPr>
      </w:pPr>
      <w:r>
        <w:rPr>
          <w:rFonts w:ascii="仿宋" w:hAnsi="仿宋" w:eastAsia="仿宋"/>
          <w:b/>
          <w:bCs/>
          <w:color w:val="000000"/>
          <w:sz w:val="32"/>
          <w:szCs w:val="32"/>
        </w:rPr>
        <w:t>消费品领军组</w:t>
      </w:r>
      <w:r>
        <w:rPr>
          <w:rFonts w:hint="eastAsia" w:ascii="仿宋" w:hAnsi="仿宋" w:eastAsia="仿宋"/>
          <w:b/>
          <w:bCs/>
          <w:color w:val="000000"/>
          <w:sz w:val="32"/>
          <w:szCs w:val="32"/>
        </w:rPr>
        <w:t>：</w:t>
      </w:r>
    </w:p>
    <w:tbl>
      <w:tblPr>
        <w:tblStyle w:val="5"/>
        <w:tblW w:w="4876" w:type="pct"/>
        <w:jc w:val="center"/>
        <w:tblLayout w:type="fixed"/>
        <w:tblCellMar>
          <w:top w:w="0" w:type="dxa"/>
          <w:left w:w="108" w:type="dxa"/>
          <w:bottom w:w="0" w:type="dxa"/>
          <w:right w:w="108" w:type="dxa"/>
        </w:tblCellMar>
      </w:tblPr>
      <w:tblGrid>
        <w:gridCol w:w="716"/>
        <w:gridCol w:w="2484"/>
        <w:gridCol w:w="2602"/>
        <w:gridCol w:w="2515"/>
      </w:tblGrid>
      <w:tr>
        <w:trPr>
          <w:trHeight w:val="351" w:hRule="atLeast"/>
          <w:jc w:val="center"/>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eastAsia="仿宋" w:cs="等线"/>
                <w:b/>
                <w:bCs/>
                <w:color w:val="000000"/>
                <w:sz w:val="22"/>
              </w:rPr>
            </w:pPr>
            <w:r>
              <w:rPr>
                <w:rFonts w:hint="eastAsia" w:ascii="仿宋" w:hAnsi="仿宋" w:eastAsia="仿宋" w:cs="等线"/>
                <w:b/>
                <w:bCs/>
                <w:color w:val="000000"/>
                <w:kern w:val="0"/>
                <w:sz w:val="22"/>
                <w:lang w:bidi="ar"/>
              </w:rPr>
              <w:t>序号</w:t>
            </w:r>
          </w:p>
        </w:tc>
        <w:tc>
          <w:tcPr>
            <w:tcW w:w="14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eastAsia="仿宋" w:cs="等线"/>
                <w:b/>
                <w:bCs/>
                <w:color w:val="000000"/>
                <w:sz w:val="22"/>
              </w:rPr>
            </w:pPr>
            <w:r>
              <w:rPr>
                <w:rFonts w:hint="eastAsia" w:ascii="仿宋" w:hAnsi="仿宋" w:eastAsia="仿宋" w:cs="等线"/>
                <w:b/>
                <w:bCs/>
                <w:color w:val="000000"/>
                <w:kern w:val="0"/>
                <w:sz w:val="22"/>
                <w:lang w:bidi="ar"/>
              </w:rPr>
              <w:t>参赛作品名称</w:t>
            </w:r>
          </w:p>
        </w:tc>
        <w:tc>
          <w:tcPr>
            <w:tcW w:w="1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eastAsia="仿宋" w:cs="等线"/>
                <w:b/>
                <w:bCs/>
                <w:color w:val="000000"/>
                <w:sz w:val="22"/>
              </w:rPr>
            </w:pPr>
            <w:r>
              <w:rPr>
                <w:rFonts w:hint="eastAsia" w:ascii="仿宋" w:hAnsi="仿宋" w:eastAsia="仿宋" w:cs="等线"/>
                <w:b/>
                <w:bCs/>
                <w:color w:val="000000"/>
                <w:kern w:val="0"/>
                <w:sz w:val="22"/>
                <w:lang w:bidi="ar"/>
              </w:rPr>
              <w:t>团队名称</w:t>
            </w:r>
          </w:p>
        </w:tc>
        <w:tc>
          <w:tcPr>
            <w:tcW w:w="15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ind w:firstLine="0" w:firstLineChars="0"/>
              <w:jc w:val="center"/>
              <w:textAlignment w:val="center"/>
              <w:rPr>
                <w:rFonts w:ascii="仿宋" w:hAnsi="仿宋" w:eastAsia="仿宋" w:cs="等线"/>
                <w:b/>
                <w:bCs/>
                <w:color w:val="000000"/>
                <w:sz w:val="22"/>
              </w:rPr>
            </w:pPr>
            <w:r>
              <w:rPr>
                <w:rFonts w:hint="eastAsia" w:ascii="仿宋" w:hAnsi="仿宋" w:eastAsia="仿宋" w:cs="等线"/>
                <w:b/>
                <w:bCs/>
                <w:color w:val="000000"/>
                <w:kern w:val="0"/>
                <w:sz w:val="22"/>
                <w:lang w:bidi="ar"/>
              </w:rPr>
              <w:t>参赛单位</w:t>
            </w:r>
          </w:p>
        </w:tc>
      </w:tr>
      <w:tr>
        <w:trPr>
          <w:trHeight w:val="691" w:hRule="atLeast"/>
          <w:jc w:val="center"/>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1</w:t>
            </w:r>
          </w:p>
        </w:tc>
        <w:tc>
          <w:tcPr>
            <w:tcW w:w="14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面向智能零售服务终端的工业互联网解决方案</w:t>
            </w:r>
          </w:p>
        </w:tc>
        <w:tc>
          <w:tcPr>
            <w:tcW w:w="15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智能零售服务终端</w:t>
            </w:r>
          </w:p>
        </w:tc>
        <w:tc>
          <w:tcPr>
            <w:tcW w:w="15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中电工业互联网有限公司</w:t>
            </w:r>
          </w:p>
        </w:tc>
      </w:tr>
      <w:tr>
        <w:trPr>
          <w:trHeight w:val="691" w:hRule="atLeast"/>
          <w:jc w:val="center"/>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2</w:t>
            </w:r>
          </w:p>
        </w:tc>
        <w:tc>
          <w:tcPr>
            <w:tcW w:w="14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基于数视融合的工业互联场景化解决方案</w:t>
            </w:r>
          </w:p>
        </w:tc>
        <w:tc>
          <w:tcPr>
            <w:tcW w:w="15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千里匠心</w:t>
            </w:r>
          </w:p>
        </w:tc>
        <w:tc>
          <w:tcPr>
            <w:tcW w:w="15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浙江大华技术股份有限公司</w:t>
            </w:r>
          </w:p>
        </w:tc>
      </w:tr>
      <w:tr>
        <w:trPr>
          <w:trHeight w:val="691" w:hRule="atLeast"/>
          <w:jc w:val="center"/>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3</w:t>
            </w:r>
          </w:p>
        </w:tc>
        <w:tc>
          <w:tcPr>
            <w:tcW w:w="14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根云小智</w:t>
            </w:r>
          </w:p>
        </w:tc>
        <w:tc>
          <w:tcPr>
            <w:tcW w:w="15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小智战队</w:t>
            </w:r>
          </w:p>
        </w:tc>
        <w:tc>
          <w:tcPr>
            <w:tcW w:w="15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树根互联股份有限公司</w:t>
            </w:r>
          </w:p>
        </w:tc>
      </w:tr>
      <w:tr>
        <w:trPr>
          <w:trHeight w:val="691" w:hRule="atLeast"/>
          <w:jc w:val="center"/>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4</w:t>
            </w:r>
          </w:p>
        </w:tc>
        <w:tc>
          <w:tcPr>
            <w:tcW w:w="14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消费品工业的金融服务平台解决方案</w:t>
            </w:r>
          </w:p>
        </w:tc>
        <w:tc>
          <w:tcPr>
            <w:tcW w:w="15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建信金科工业互联网团队</w:t>
            </w:r>
          </w:p>
        </w:tc>
        <w:tc>
          <w:tcPr>
            <w:tcW w:w="15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建信金融科技有限责任公司</w:t>
            </w:r>
          </w:p>
        </w:tc>
      </w:tr>
      <w:tr>
        <w:trPr>
          <w:trHeight w:val="691" w:hRule="atLeast"/>
          <w:jc w:val="center"/>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5</w:t>
            </w:r>
          </w:p>
        </w:tc>
        <w:tc>
          <w:tcPr>
            <w:tcW w:w="14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包装产业互联网平台</w:t>
            </w:r>
          </w:p>
        </w:tc>
        <w:tc>
          <w:tcPr>
            <w:tcW w:w="15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东经科技团队</w:t>
            </w:r>
          </w:p>
        </w:tc>
        <w:tc>
          <w:tcPr>
            <w:tcW w:w="15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浙江东经科技股份有限公司</w:t>
            </w:r>
          </w:p>
        </w:tc>
      </w:tr>
      <w:tr>
        <w:trPr>
          <w:trHeight w:val="691" w:hRule="atLeast"/>
          <w:jc w:val="center"/>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6</w:t>
            </w:r>
          </w:p>
        </w:tc>
        <w:tc>
          <w:tcPr>
            <w:tcW w:w="14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基于服务型鞋业生态工业互联网平台解决方案</w:t>
            </w:r>
          </w:p>
        </w:tc>
        <w:tc>
          <w:tcPr>
            <w:tcW w:w="15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奥康云创团队</w:t>
            </w:r>
          </w:p>
        </w:tc>
        <w:tc>
          <w:tcPr>
            <w:tcW w:w="15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浙江奥康鞋业股份有限公司</w:t>
            </w:r>
          </w:p>
        </w:tc>
      </w:tr>
      <w:tr>
        <w:trPr>
          <w:trHeight w:val="702" w:hRule="atLeast"/>
          <w:jc w:val="center"/>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7</w:t>
            </w:r>
          </w:p>
        </w:tc>
        <w:tc>
          <w:tcPr>
            <w:tcW w:w="14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农产品区块链防伪溯源平台</w:t>
            </w:r>
          </w:p>
        </w:tc>
        <w:tc>
          <w:tcPr>
            <w:tcW w:w="15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中邮信科区块链团队</w:t>
            </w:r>
          </w:p>
        </w:tc>
        <w:tc>
          <w:tcPr>
            <w:tcW w:w="15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中邮信息科技（北京）有限公司</w:t>
            </w:r>
          </w:p>
        </w:tc>
      </w:tr>
    </w:tbl>
    <w:p>
      <w:pPr>
        <w:pStyle w:val="3"/>
        <w:spacing w:before="0" w:beforeAutospacing="0" w:after="0" w:afterAutospacing="0" w:line="555" w:lineRule="atLeast"/>
        <w:rPr>
          <w:rFonts w:ascii="仿宋" w:hAnsi="仿宋" w:eastAsia="仿宋"/>
          <w:b/>
          <w:bCs/>
          <w:color w:val="000000"/>
        </w:rPr>
        <w:sectPr>
          <w:pgSz w:w="11906" w:h="16838"/>
          <w:pgMar w:top="1418" w:right="1797" w:bottom="851" w:left="1797" w:header="851" w:footer="992" w:gutter="0"/>
          <w:cols w:space="425" w:num="1"/>
          <w:docGrid w:type="lines" w:linePitch="312" w:charSpace="0"/>
        </w:sectPr>
      </w:pPr>
    </w:p>
    <w:p>
      <w:pPr>
        <w:pStyle w:val="3"/>
        <w:spacing w:before="0" w:beforeAutospacing="0" w:after="0" w:afterAutospacing="0" w:line="555" w:lineRule="atLeast"/>
        <w:rPr>
          <w:rFonts w:ascii="仿宋" w:hAnsi="仿宋" w:eastAsia="仿宋"/>
          <w:b/>
          <w:bCs/>
          <w:color w:val="000000"/>
          <w:sz w:val="32"/>
          <w:szCs w:val="32"/>
        </w:rPr>
      </w:pPr>
      <w:r>
        <w:rPr>
          <w:rFonts w:ascii="仿宋" w:hAnsi="仿宋" w:eastAsia="仿宋"/>
          <w:b/>
          <w:bCs/>
          <w:color w:val="000000"/>
          <w:sz w:val="32"/>
          <w:szCs w:val="32"/>
        </w:rPr>
        <w:t>消费品新锐组</w:t>
      </w:r>
      <w:r>
        <w:rPr>
          <w:rFonts w:hint="eastAsia" w:ascii="仿宋" w:hAnsi="仿宋" w:eastAsia="仿宋"/>
          <w:b/>
          <w:bCs/>
          <w:color w:val="000000"/>
          <w:sz w:val="32"/>
          <w:szCs w:val="32"/>
        </w:rPr>
        <w:t>：</w:t>
      </w:r>
    </w:p>
    <w:tbl>
      <w:tblPr>
        <w:tblStyle w:val="5"/>
        <w:tblW w:w="84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625"/>
        <w:gridCol w:w="2610"/>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4" w:hRule="atLeast"/>
          <w:jc w:val="center"/>
        </w:trPr>
        <w:tc>
          <w:tcPr>
            <w:tcW w:w="789" w:type="dxa"/>
            <w:shd w:val="clear" w:color="auto" w:fill="auto"/>
            <w:noWrap/>
            <w:vAlign w:val="center"/>
          </w:tcPr>
          <w:p>
            <w:pPr>
              <w:widowControl/>
              <w:ind w:firstLine="0" w:firstLineChars="0"/>
              <w:jc w:val="center"/>
              <w:textAlignment w:val="center"/>
              <w:rPr>
                <w:rFonts w:ascii="仿宋" w:hAnsi="仿宋" w:eastAsia="仿宋" w:cs="等线"/>
                <w:b/>
                <w:bCs/>
                <w:color w:val="000000"/>
                <w:sz w:val="22"/>
              </w:rPr>
            </w:pPr>
            <w:r>
              <w:rPr>
                <w:rFonts w:hint="eastAsia" w:ascii="仿宋" w:hAnsi="仿宋" w:eastAsia="仿宋" w:cs="等线"/>
                <w:b/>
                <w:bCs/>
                <w:color w:val="000000"/>
                <w:kern w:val="0"/>
                <w:sz w:val="22"/>
                <w:lang w:bidi="ar"/>
              </w:rPr>
              <w:t>序号</w:t>
            </w:r>
          </w:p>
        </w:tc>
        <w:tc>
          <w:tcPr>
            <w:tcW w:w="2625" w:type="dxa"/>
            <w:shd w:val="clear" w:color="auto" w:fill="auto"/>
            <w:noWrap/>
            <w:vAlign w:val="center"/>
          </w:tcPr>
          <w:p>
            <w:pPr>
              <w:widowControl/>
              <w:ind w:firstLine="0" w:firstLineChars="0"/>
              <w:jc w:val="center"/>
              <w:textAlignment w:val="center"/>
              <w:rPr>
                <w:rFonts w:ascii="仿宋" w:hAnsi="仿宋" w:eastAsia="仿宋" w:cs="等线"/>
                <w:b/>
                <w:bCs/>
                <w:color w:val="000000"/>
                <w:sz w:val="22"/>
              </w:rPr>
            </w:pPr>
            <w:r>
              <w:rPr>
                <w:rFonts w:hint="eastAsia" w:ascii="仿宋" w:hAnsi="仿宋" w:eastAsia="仿宋" w:cs="等线"/>
                <w:b/>
                <w:bCs/>
                <w:color w:val="000000"/>
                <w:kern w:val="0"/>
                <w:sz w:val="22"/>
                <w:lang w:bidi="ar"/>
              </w:rPr>
              <w:t>参赛作品名称</w:t>
            </w:r>
          </w:p>
        </w:tc>
        <w:tc>
          <w:tcPr>
            <w:tcW w:w="2610" w:type="dxa"/>
            <w:shd w:val="clear" w:color="auto" w:fill="auto"/>
            <w:noWrap/>
            <w:vAlign w:val="center"/>
          </w:tcPr>
          <w:p>
            <w:pPr>
              <w:widowControl/>
              <w:ind w:firstLine="0" w:firstLineChars="0"/>
              <w:jc w:val="center"/>
              <w:textAlignment w:val="center"/>
              <w:rPr>
                <w:rFonts w:ascii="仿宋" w:hAnsi="仿宋" w:eastAsia="仿宋" w:cs="等线"/>
                <w:b/>
                <w:bCs/>
                <w:color w:val="000000"/>
                <w:sz w:val="22"/>
              </w:rPr>
            </w:pPr>
            <w:r>
              <w:rPr>
                <w:rFonts w:hint="eastAsia" w:ascii="仿宋" w:hAnsi="仿宋" w:eastAsia="仿宋" w:cs="等线"/>
                <w:b/>
                <w:bCs/>
                <w:color w:val="000000"/>
                <w:kern w:val="0"/>
                <w:sz w:val="22"/>
                <w:lang w:bidi="ar"/>
              </w:rPr>
              <w:t>团队名称</w:t>
            </w:r>
          </w:p>
        </w:tc>
        <w:tc>
          <w:tcPr>
            <w:tcW w:w="2445" w:type="dxa"/>
            <w:shd w:val="clear" w:color="auto" w:fill="FFFFFF"/>
            <w:noWrap/>
            <w:vAlign w:val="center"/>
          </w:tcPr>
          <w:p>
            <w:pPr>
              <w:widowControl/>
              <w:ind w:firstLine="0" w:firstLineChars="0"/>
              <w:jc w:val="center"/>
              <w:textAlignment w:val="center"/>
              <w:rPr>
                <w:rFonts w:ascii="仿宋" w:hAnsi="仿宋" w:eastAsia="仿宋" w:cs="等线"/>
                <w:b/>
                <w:bCs/>
                <w:color w:val="000000"/>
                <w:sz w:val="22"/>
              </w:rPr>
            </w:pPr>
            <w:r>
              <w:rPr>
                <w:rFonts w:hint="eastAsia" w:ascii="仿宋" w:hAnsi="仿宋" w:eastAsia="仿宋" w:cs="等线"/>
                <w:b/>
                <w:bCs/>
                <w:color w:val="000000"/>
                <w:kern w:val="0"/>
                <w:sz w:val="22"/>
                <w:lang w:bidi="ar"/>
              </w:rPr>
              <w:t>参赛单位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4" w:hRule="atLeast"/>
          <w:jc w:val="center"/>
        </w:trPr>
        <w:tc>
          <w:tcPr>
            <w:tcW w:w="789" w:type="dxa"/>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1</w:t>
            </w:r>
          </w:p>
        </w:tc>
        <w:tc>
          <w:tcPr>
            <w:tcW w:w="2625" w:type="dxa"/>
            <w:shd w:val="clear" w:color="auto" w:fill="auto"/>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 xml:space="preserve">云边协同的纺织行业数字化转型公共服务解决方案        </w:t>
            </w:r>
          </w:p>
        </w:tc>
        <w:tc>
          <w:tcPr>
            <w:tcW w:w="2610" w:type="dxa"/>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中纺云网</w:t>
            </w:r>
          </w:p>
        </w:tc>
        <w:tc>
          <w:tcPr>
            <w:tcW w:w="2445" w:type="dxa"/>
            <w:shd w:val="clear" w:color="auto" w:fill="FFFFFF"/>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中国纺织信息中心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4" w:hRule="atLeast"/>
          <w:jc w:val="center"/>
        </w:trPr>
        <w:tc>
          <w:tcPr>
            <w:tcW w:w="789" w:type="dxa"/>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2</w:t>
            </w:r>
          </w:p>
        </w:tc>
        <w:tc>
          <w:tcPr>
            <w:tcW w:w="2625" w:type="dxa"/>
            <w:shd w:val="clear" w:color="auto" w:fill="auto"/>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面向食品饮料行业的透明工厂解决方案</w:t>
            </w:r>
          </w:p>
        </w:tc>
        <w:tc>
          <w:tcPr>
            <w:tcW w:w="2610" w:type="dxa"/>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食安天下</w:t>
            </w:r>
          </w:p>
        </w:tc>
        <w:tc>
          <w:tcPr>
            <w:tcW w:w="2445" w:type="dxa"/>
            <w:shd w:val="clear" w:color="auto" w:fill="FFFFFF"/>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航天云网数据研究院（广东）有限公司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4" w:hRule="atLeast"/>
          <w:jc w:val="center"/>
        </w:trPr>
        <w:tc>
          <w:tcPr>
            <w:tcW w:w="789" w:type="dxa"/>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3</w:t>
            </w:r>
          </w:p>
        </w:tc>
        <w:tc>
          <w:tcPr>
            <w:tcW w:w="2625" w:type="dxa"/>
            <w:shd w:val="clear" w:color="auto" w:fill="auto"/>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面向家电行业的柔性检测平台解决方案</w:t>
            </w:r>
          </w:p>
        </w:tc>
        <w:tc>
          <w:tcPr>
            <w:tcW w:w="2610" w:type="dxa"/>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智测工匠</w:t>
            </w:r>
          </w:p>
        </w:tc>
        <w:tc>
          <w:tcPr>
            <w:tcW w:w="2445" w:type="dxa"/>
            <w:shd w:val="clear" w:color="auto" w:fill="FFFFFF"/>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青岛海尔工业智能研究院有限公司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4" w:hRule="atLeast"/>
          <w:jc w:val="center"/>
        </w:trPr>
        <w:tc>
          <w:tcPr>
            <w:tcW w:w="789" w:type="dxa"/>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4</w:t>
            </w:r>
          </w:p>
        </w:tc>
        <w:tc>
          <w:tcPr>
            <w:tcW w:w="2625" w:type="dxa"/>
            <w:shd w:val="clear" w:color="auto" w:fill="auto"/>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数智联—基于人工智能算法的智能控制算法开发平台</w:t>
            </w:r>
          </w:p>
        </w:tc>
        <w:tc>
          <w:tcPr>
            <w:tcW w:w="2610" w:type="dxa"/>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数智联</w:t>
            </w:r>
          </w:p>
        </w:tc>
        <w:tc>
          <w:tcPr>
            <w:tcW w:w="2445" w:type="dxa"/>
            <w:shd w:val="clear" w:color="auto" w:fill="FFFFFF"/>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首域科技（杭州）有限公司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4" w:hRule="atLeast"/>
          <w:jc w:val="center"/>
        </w:trPr>
        <w:tc>
          <w:tcPr>
            <w:tcW w:w="789" w:type="dxa"/>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5</w:t>
            </w:r>
          </w:p>
        </w:tc>
        <w:tc>
          <w:tcPr>
            <w:tcW w:w="2625" w:type="dxa"/>
            <w:shd w:val="clear" w:color="auto" w:fill="auto"/>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海织云服装大规模定制解决方案</w:t>
            </w:r>
          </w:p>
        </w:tc>
        <w:tc>
          <w:tcPr>
            <w:tcW w:w="2610" w:type="dxa"/>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海织云</w:t>
            </w:r>
          </w:p>
        </w:tc>
        <w:tc>
          <w:tcPr>
            <w:tcW w:w="2445" w:type="dxa"/>
            <w:shd w:val="clear" w:color="auto" w:fill="FFFFFF"/>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海织云物联科技（青岛）有限公司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4" w:hRule="atLeast"/>
          <w:jc w:val="center"/>
        </w:trPr>
        <w:tc>
          <w:tcPr>
            <w:tcW w:w="789" w:type="dxa"/>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6</w:t>
            </w:r>
          </w:p>
        </w:tc>
        <w:tc>
          <w:tcPr>
            <w:tcW w:w="2625" w:type="dxa"/>
            <w:shd w:val="clear" w:color="auto" w:fill="auto"/>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纺织服装个性化定制+5G柔性生产解决方案</w:t>
            </w:r>
          </w:p>
        </w:tc>
        <w:tc>
          <w:tcPr>
            <w:tcW w:w="2610" w:type="dxa"/>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智造梦想队</w:t>
            </w:r>
          </w:p>
        </w:tc>
        <w:tc>
          <w:tcPr>
            <w:tcW w:w="2445" w:type="dxa"/>
            <w:shd w:val="clear" w:color="auto" w:fill="FFFFFF"/>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江苏红豆工业互联网有限公司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4" w:hRule="atLeast"/>
          <w:jc w:val="center"/>
        </w:trPr>
        <w:tc>
          <w:tcPr>
            <w:tcW w:w="789" w:type="dxa"/>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7</w:t>
            </w:r>
          </w:p>
        </w:tc>
        <w:tc>
          <w:tcPr>
            <w:tcW w:w="2625" w:type="dxa"/>
            <w:shd w:val="clear" w:color="auto" w:fill="auto"/>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基于标识解析的纺织行业工业互联网平台解决方案</w:t>
            </w:r>
          </w:p>
        </w:tc>
        <w:tc>
          <w:tcPr>
            <w:tcW w:w="2610" w:type="dxa"/>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中天互联产业链团队</w:t>
            </w:r>
          </w:p>
        </w:tc>
        <w:tc>
          <w:tcPr>
            <w:tcW w:w="2445" w:type="dxa"/>
            <w:shd w:val="clear" w:color="auto" w:fill="FFFFFF"/>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江苏中天互联科技有限公司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jc w:val="center"/>
        </w:trPr>
        <w:tc>
          <w:tcPr>
            <w:tcW w:w="789" w:type="dxa"/>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8</w:t>
            </w:r>
          </w:p>
        </w:tc>
        <w:tc>
          <w:tcPr>
            <w:tcW w:w="2625" w:type="dxa"/>
            <w:shd w:val="clear" w:color="auto" w:fill="auto"/>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基于5G网络的纺织品视觉检测系统</w:t>
            </w:r>
          </w:p>
        </w:tc>
        <w:tc>
          <w:tcPr>
            <w:tcW w:w="2610" w:type="dxa"/>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生机盎然</w:t>
            </w:r>
          </w:p>
        </w:tc>
        <w:tc>
          <w:tcPr>
            <w:tcW w:w="2445" w:type="dxa"/>
            <w:shd w:val="clear" w:color="auto" w:fill="FFFFFF"/>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盎古（上海）科技有限公司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jc w:val="center"/>
        </w:trPr>
        <w:tc>
          <w:tcPr>
            <w:tcW w:w="789" w:type="dxa"/>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9</w:t>
            </w:r>
          </w:p>
        </w:tc>
        <w:tc>
          <w:tcPr>
            <w:tcW w:w="2625" w:type="dxa"/>
            <w:shd w:val="clear" w:color="auto" w:fill="auto"/>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时尚产业“虚拟集团”生态平台</w:t>
            </w:r>
          </w:p>
        </w:tc>
        <w:tc>
          <w:tcPr>
            <w:tcW w:w="2610" w:type="dxa"/>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杭州亿尚智能科技有限公司</w:t>
            </w:r>
          </w:p>
        </w:tc>
        <w:tc>
          <w:tcPr>
            <w:tcW w:w="2445" w:type="dxa"/>
            <w:shd w:val="clear" w:color="auto" w:fill="FFFFFF"/>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杭州亿尚智能科技有限公司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jc w:val="center"/>
        </w:trPr>
        <w:tc>
          <w:tcPr>
            <w:tcW w:w="789" w:type="dxa"/>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10</w:t>
            </w:r>
          </w:p>
        </w:tc>
        <w:tc>
          <w:tcPr>
            <w:tcW w:w="2625" w:type="dxa"/>
            <w:shd w:val="clear" w:color="auto" w:fill="auto"/>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注塑行业工业互联网平台</w:t>
            </w:r>
          </w:p>
        </w:tc>
        <w:tc>
          <w:tcPr>
            <w:tcW w:w="2610" w:type="dxa"/>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科强</w:t>
            </w:r>
          </w:p>
        </w:tc>
        <w:tc>
          <w:tcPr>
            <w:tcW w:w="2445" w:type="dxa"/>
            <w:shd w:val="clear" w:color="auto" w:fill="FFFFFF"/>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杭州科强信息技术有限公司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jc w:val="center"/>
        </w:trPr>
        <w:tc>
          <w:tcPr>
            <w:tcW w:w="789" w:type="dxa"/>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11</w:t>
            </w:r>
          </w:p>
        </w:tc>
        <w:tc>
          <w:tcPr>
            <w:tcW w:w="2625" w:type="dxa"/>
            <w:shd w:val="clear" w:color="auto" w:fill="auto"/>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家具产业智联网</w:t>
            </w:r>
          </w:p>
        </w:tc>
        <w:tc>
          <w:tcPr>
            <w:tcW w:w="2610" w:type="dxa"/>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智昌科技</w:t>
            </w:r>
          </w:p>
        </w:tc>
        <w:tc>
          <w:tcPr>
            <w:tcW w:w="2445" w:type="dxa"/>
            <w:shd w:val="clear" w:color="auto" w:fill="FFFFFF"/>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智昌科技集团股份有限公司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4" w:hRule="atLeast"/>
          <w:jc w:val="center"/>
        </w:trPr>
        <w:tc>
          <w:tcPr>
            <w:tcW w:w="789" w:type="dxa"/>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12</w:t>
            </w:r>
          </w:p>
        </w:tc>
        <w:tc>
          <w:tcPr>
            <w:tcW w:w="2625" w:type="dxa"/>
            <w:shd w:val="clear" w:color="auto" w:fill="auto"/>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FMDS时尚业全渠道智能商品管理系统</w:t>
            </w:r>
          </w:p>
        </w:tc>
        <w:tc>
          <w:tcPr>
            <w:tcW w:w="2610" w:type="dxa"/>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oIBP欧睿数据智能商品管理项目组</w:t>
            </w:r>
          </w:p>
        </w:tc>
        <w:tc>
          <w:tcPr>
            <w:tcW w:w="2445" w:type="dxa"/>
            <w:shd w:val="clear" w:color="auto" w:fill="FFFFFF"/>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上海欧睿供应链管理有限公司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jc w:val="center"/>
        </w:trPr>
        <w:tc>
          <w:tcPr>
            <w:tcW w:w="789" w:type="dxa"/>
            <w:shd w:val="clear" w:color="auto" w:fill="auto"/>
            <w:noWrap/>
            <w:vAlign w:val="center"/>
          </w:tcPr>
          <w:p>
            <w:pPr>
              <w:widowControl/>
              <w:ind w:firstLine="0" w:firstLineChars="0"/>
              <w:jc w:val="center"/>
              <w:textAlignment w:val="center"/>
              <w:rPr>
                <w:rFonts w:ascii="仿宋" w:hAnsi="仿宋" w:eastAsia="仿宋" w:cs="等线"/>
                <w:color w:val="000000"/>
                <w:sz w:val="22"/>
              </w:rPr>
            </w:pPr>
            <w:r>
              <w:rPr>
                <w:rFonts w:hint="eastAsia" w:ascii="仿宋" w:hAnsi="仿宋" w:eastAsia="仿宋" w:cs="等线"/>
                <w:color w:val="000000"/>
                <w:kern w:val="0"/>
                <w:sz w:val="22"/>
                <w:lang w:bidi="ar"/>
              </w:rPr>
              <w:t>13</w:t>
            </w:r>
          </w:p>
        </w:tc>
        <w:tc>
          <w:tcPr>
            <w:tcW w:w="2625" w:type="dxa"/>
            <w:shd w:val="clear" w:color="auto" w:fill="auto"/>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浙江讯飞智能科技有限公司</w:t>
            </w:r>
          </w:p>
        </w:tc>
        <w:tc>
          <w:tcPr>
            <w:tcW w:w="2610" w:type="dxa"/>
            <w:shd w:val="clear" w:color="auto" w:fill="auto"/>
            <w:vAlign w:val="center"/>
          </w:tcPr>
          <w:p>
            <w:pPr>
              <w:widowControl/>
              <w:ind w:firstLine="0" w:firstLineChars="0"/>
              <w:textAlignment w:val="center"/>
              <w:rPr>
                <w:rFonts w:ascii="仿宋" w:hAnsi="仿宋" w:eastAsia="仿宋" w:cs="等线"/>
                <w:color w:val="000000"/>
                <w:sz w:val="22"/>
              </w:rPr>
            </w:pPr>
            <w:r>
              <w:rPr>
                <w:rFonts w:hint="eastAsia" w:ascii="仿宋" w:hAnsi="仿宋" w:eastAsia="仿宋" w:cs="等线"/>
                <w:color w:val="000000"/>
                <w:kern w:val="0"/>
                <w:sz w:val="22"/>
                <w:lang w:bidi="ar"/>
              </w:rPr>
              <w:t>科大讯飞工业智能设计部</w:t>
            </w:r>
          </w:p>
        </w:tc>
        <w:tc>
          <w:tcPr>
            <w:tcW w:w="2445" w:type="dxa"/>
            <w:shd w:val="clear" w:color="auto" w:fill="FFFFFF"/>
            <w:vAlign w:val="center"/>
          </w:tcPr>
          <w:p>
            <w:pPr>
              <w:widowControl/>
              <w:ind w:firstLine="0" w:firstLineChars="0"/>
              <w:jc w:val="left"/>
              <w:textAlignment w:val="center"/>
              <w:rPr>
                <w:rFonts w:ascii="仿宋" w:hAnsi="仿宋" w:eastAsia="仿宋" w:cs="等线"/>
                <w:color w:val="000000"/>
                <w:sz w:val="22"/>
              </w:rPr>
            </w:pPr>
            <w:r>
              <w:rPr>
                <w:rFonts w:hint="eastAsia" w:ascii="仿宋" w:hAnsi="仿宋" w:eastAsia="仿宋" w:cs="等线"/>
                <w:color w:val="000000"/>
                <w:kern w:val="0"/>
                <w:sz w:val="22"/>
                <w:lang w:bidi="ar"/>
              </w:rPr>
              <w:t>浙江讯飞智能科技有限公司</w:t>
            </w:r>
          </w:p>
        </w:tc>
      </w:tr>
    </w:tbl>
    <w:p>
      <w:pPr>
        <w:pStyle w:val="3"/>
        <w:spacing w:before="0" w:beforeAutospacing="0" w:after="0" w:afterAutospacing="0" w:line="555" w:lineRule="atLeast"/>
        <w:rPr>
          <w:rFonts w:ascii="仿宋" w:hAnsi="仿宋" w:eastAsia="仿宋"/>
          <w:b/>
          <w:bCs/>
          <w:color w:val="000000"/>
        </w:rPr>
      </w:pPr>
    </w:p>
    <w:p>
      <w:pPr>
        <w:pStyle w:val="3"/>
        <w:spacing w:before="0" w:beforeAutospacing="0" w:after="0" w:afterAutospacing="0" w:line="555" w:lineRule="atLeast"/>
        <w:rPr>
          <w:rFonts w:ascii="仿宋" w:hAnsi="仿宋" w:eastAsia="仿宋"/>
          <w:b/>
          <w:bCs/>
          <w:color w:val="000000"/>
          <w:sz w:val="32"/>
          <w:szCs w:val="32"/>
        </w:rPr>
      </w:pPr>
    </w:p>
    <w:p>
      <w:bookmarkStart w:id="0" w:name="_GoBack"/>
      <w:bookmarkEnd w:id="0"/>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等线">
    <w:altName w:val="汉仪中等线KW"/>
    <w:panose1 w:val="02010600030101010101"/>
    <w:charset w:val="86"/>
    <w:family w:val="auto"/>
    <w:pitch w:val="default"/>
    <w:sig w:usb0="00000000" w:usb1="00000000" w:usb2="00000016" w:usb3="00000000" w:csb0="0004000F" w:csb1="00000000"/>
  </w:font>
  <w:font w:name="仿宋_GB2312">
    <w:altName w:val="方正仿宋_GBK"/>
    <w:panose1 w:val="02010609030101010101"/>
    <w:charset w:val="86"/>
    <w:family w:val="modern"/>
    <w:pitch w:val="default"/>
    <w:sig w:usb0="00000000" w:usb1="00000000" w:usb2="00000010" w:usb3="00000000" w:csb0="00040000" w:csb1="00000000"/>
  </w:font>
  <w:font w:name="Times">
    <w:panose1 w:val="00000500000000020000"/>
    <w:charset w:val="00"/>
    <w:family w:val="roman"/>
    <w:pitch w:val="default"/>
    <w:sig w:usb0="E00002FF" w:usb1="5000205A" w:usb2="00000000" w:usb3="00000000" w:csb0="2000019F" w:csb1="4F010000"/>
  </w:font>
  <w:font w:name="仿宋">
    <w:altName w:val="方正仿宋_GBK"/>
    <w:panose1 w:val="02010609060101010101"/>
    <w:charset w:val="86"/>
    <w:family w:val="modern"/>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等线 Light">
    <w:altName w:val="汉仪中等线KW"/>
    <w:panose1 w:val="02010600030101010101"/>
    <w:charset w:val="86"/>
    <w:family w:val="auto"/>
    <w:pitch w:val="default"/>
    <w:sig w:usb0="00000000" w:usb1="00000000" w:usb2="00000016" w:usb3="00000000" w:csb0="0004000F" w:csb1="00000000"/>
  </w:font>
  <w:font w:name="DengXian">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冬青黑体简体中文">
    <w:panose1 w:val="020B0300000000000000"/>
    <w:charset w:val="86"/>
    <w:family w:val="auto"/>
    <w:pitch w:val="default"/>
    <w:sig w:usb0="A00002BF" w:usb1="1ACF7CFA" w:usb2="00000016" w:usb3="00000000" w:csb0="00060007" w:csb1="0000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jc w:val="center"/>
      <w:rPr>
        <w:rFonts w:ascii="Times" w:hAnsi="Times"/>
      </w:rPr>
    </w:pPr>
    <w:r>
      <w:rPr>
        <w:rFonts w:ascii="Times" w:hAnsi="Times"/>
      </w:rPr>
      <w:fldChar w:fldCharType="begin"/>
    </w:r>
    <w:r>
      <w:rPr>
        <w:rFonts w:ascii="Times" w:hAnsi="Times"/>
      </w:rPr>
      <w:instrText xml:space="preserve">PAGE   \* MERGEFORMAT</w:instrText>
    </w:r>
    <w:r>
      <w:rPr>
        <w:rFonts w:ascii="Times" w:hAnsi="Times"/>
      </w:rPr>
      <w:fldChar w:fldCharType="separate"/>
    </w:r>
    <w:r>
      <w:rPr>
        <w:rFonts w:ascii="Times" w:hAnsi="Times"/>
        <w:lang w:val="zh-CN"/>
      </w:rPr>
      <w:t>7</w:t>
    </w:r>
    <w:r>
      <w:rPr>
        <w:rFonts w:ascii="Times" w:hAnsi="Tim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jc w:val="center"/>
      <w:rPr>
        <w:rFonts w:ascii="Times" w:hAnsi="Times"/>
      </w:rPr>
    </w:pPr>
    <w:r>
      <w:rPr>
        <w:rFonts w:ascii="Times" w:hAnsi="Times"/>
      </w:rPr>
      <w:fldChar w:fldCharType="begin"/>
    </w:r>
    <w:r>
      <w:rPr>
        <w:rFonts w:ascii="Times" w:hAnsi="Times"/>
      </w:rPr>
      <w:instrText xml:space="preserve">PAGE   \* MERGEFORMAT</w:instrText>
    </w:r>
    <w:r>
      <w:rPr>
        <w:rFonts w:ascii="Times" w:hAnsi="Times"/>
      </w:rPr>
      <w:fldChar w:fldCharType="separate"/>
    </w:r>
    <w:r>
      <w:rPr>
        <w:rFonts w:ascii="Times" w:hAnsi="Times"/>
        <w:lang w:val="zh-CN"/>
      </w:rPr>
      <w:t>7</w:t>
    </w:r>
    <w:r>
      <w:rPr>
        <w:rFonts w:ascii="Times" w:hAnsi="Times"/>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AF188F"/>
    <w:rsid w:val="3FF7F1FD"/>
    <w:rsid w:val="78AF1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仿宋_GB2312" w:asciiTheme="minorHAnsi" w:hAnsiTheme="minorHAnsi" w:cstheme="minorBidi"/>
      <w:kern w:val="2"/>
      <w:sz w:val="32"/>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2021-10-01T03:23:00Z</dcterms:created>
  <dc:creator>song1x</dc:creator>
  <cp:lastModifiedBy>song1x</cp:lastModifiedBy>
  <dcterms:modified xsi:type="dcterms:W3CDTF">2021-09-30T20:41:23Z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