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55" w:lineRule="atLeast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附件3:</w:t>
      </w:r>
    </w:p>
    <w:p>
      <w:pPr>
        <w:pStyle w:val="3"/>
        <w:spacing w:before="0" w:beforeAutospacing="0" w:after="0" w:afterAutospacing="0" w:line="555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第三届中国工业互联网大赛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  <w:lang w:eastAsia="zh-Hans"/>
        </w:rPr>
        <w:t>深圳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赛站决赛晋级名单</w:t>
      </w:r>
      <w:bookmarkEnd w:id="0"/>
    </w:p>
    <w:p>
      <w:pPr>
        <w:pStyle w:val="3"/>
        <w:spacing w:before="0" w:beforeAutospacing="0" w:after="0" w:afterAutospacing="0" w:line="555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（排名不分先后）</w:t>
      </w:r>
    </w:p>
    <w:p>
      <w:pPr>
        <w:spacing w:line="560" w:lineRule="exact"/>
        <w:ind w:right="640" w:firstLine="640"/>
        <w:jc w:val="center"/>
        <w:rPr>
          <w:rFonts w:ascii="Times" w:hAnsi="Times" w:cs="Times New Roman"/>
        </w:rPr>
      </w:pPr>
    </w:p>
    <w:tbl>
      <w:tblPr>
        <w:tblStyle w:val="5"/>
        <w:tblW w:w="84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235"/>
        <w:gridCol w:w="2595"/>
        <w:gridCol w:w="2891"/>
      </w:tblGrid>
      <w:tr>
        <w:trPr>
          <w:trHeight w:val="285" w:hRule="atLeast"/>
        </w:trPr>
        <w:tc>
          <w:tcPr>
            <w:tcW w:w="8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电子信息制造业领军组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参赛作品名称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团队名称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参赛单位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九天揽月  海底戏鳖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金蝶云·星空工业互联网大赛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金蝶软件(中国)有限公司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中兴通讯-基于工业云平台的SMT智能生产解决方案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中兴通讯工业互联网专家委员会云平台团队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中兴通讯股份有限公司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离散制造智能云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格物智制队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富士康工业互联网股份有限公司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基于精密连接器制造的全息数字化工厂解决方案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云智汇智造研发中心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云智汇（深圳）高新科技服务有限公司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云汉芯城电子产业互联网平台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云汉芯城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云汉芯城（上海）互联网科技股份有限公司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昊链云枢纽数字供应链协同管理平台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数字云链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广州市昊链信息科技股份有限公司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运营数字化智能网络平台(奥丁)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奥丁战狼队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富士康工业互联网股份有限公司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用5G制造5G——中兴通讯全球5G智能制造基地5G+工业互联网融合创新实践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极致滨江团队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中兴通讯（南京）有限责任公司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高品质电子产品试用过程的数字孪生解决方案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载龙研发团队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富泰华工业（深圳）有限公司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基于5G的精密电子生产质量管控解决方案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韵智星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江苏徐工信息技术股份有限公司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基于大数据分析技术的工业互联网平台企业综合安全运营解决方案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天融信工业互联网中心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北京天融信网络安全技术有限公司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基于“5G+MEC”的PCB智能制造云平台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吉安PCB工业互联网团队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中国移动通信集团江西有限公司吉安分公司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“智联万物，通向未来”5G+IPv6全要素工厂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光动星空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江苏亨通光电股份有限公司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惠州仲恺电子信息产业集群公共服务平台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智造云5G天极团队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联通（广东）产业互联网有限公司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基于5G专网的智能仓储工业互联网解决方案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今天国际5G工业互联网团队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深圳市今天国际物流技术股份有限公司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离散型数字车间中台化智能管控解决方案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沙洲夕阳红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国网江苏省电力有限公司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LED芯片检测及AI空洞率识别系统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中国系统智能BU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中国电子系统技术有限公司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面向大型面板行业生产全流程的智能化质量管理解决方案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天马数智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厦门天马微电子有限公司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泰衡诺数字工厂解决方案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泰衡诺智能制造团队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深圳市泰衡诺科技有限公司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5G赋能精密半导体产业，实现离散型产线向流程型产线转变，打造24小时“黑灯工厂”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5G大浪拍石队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中国移动通信集团河南有限公司信阳分公司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基于5G+自动驾驶的室内外一体化物流转运方案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工互在沃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中国联合网络通信有限公司智能城市研究院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智能制造产测系统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宝德计算机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宝德计算机系统股份有限公司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融合自主芯片的数字化生产管理解决方案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深芯梦之队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深圳市国电科技通信有限公司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智能工厂平台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国显科技数智化管理部开发组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深圳市国显科技有限公司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84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235"/>
        <w:gridCol w:w="2595"/>
        <w:gridCol w:w="2891"/>
      </w:tblGrid>
      <w:tr>
        <w:trPr>
          <w:trHeight w:val="285" w:hRule="atLeast"/>
        </w:trPr>
        <w:tc>
          <w:tcPr>
            <w:tcW w:w="8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电子信息制造业新锐组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参赛作品名称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团队名称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参赛单位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面向制造业智能化转型的AI+云+5G融合项目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Micro-i智造队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常州微亿智造科技有限公司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工业魔方-智能制造融合基础设施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深圳渊联技术有限公司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深圳渊联技术有限公司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中国联通5G+电子行业工业互联网平台解决方案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中国联通研究院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中国联合网络通信有限公司研究院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工业设备智能预测性维护平台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联智科技（天津）有限责任公司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联智科技（天津）有限责任公司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紫光工业AI平台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紫光云品控云团队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紫光云引擎科技（苏州）有限公司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基于PKS和云计算的FabOS智能制造管理APP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中电九天研发中心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中电九天智能科技有限公司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小码过盒云车间--中小企业数字化车间加速器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Pony Creation（小马创新）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深圳市益普科技有限公司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通信电子制造行业iFactory智能系统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贤二智能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杭州贤二智能科技有限公司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半导体产业链“智慧工厂”建设解决方案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中荷锱云物联网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福建省中荷智通科技有限公司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工业互联网首选WMS-壹拓云仓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壹拓云仓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广州智森信息科技有限公司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半导体行业测试大数据管理分析方案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大数据创新团队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江苏泰治科技股份有限公司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新一代半导体智能制造系统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埃克斯工业智能制造团队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埃克斯工业（广东）有限公司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模塑智能制造生产管控云平台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中科晟达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深圳市中科晟达互联智能科技有限公司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基于工业互联网技术的宇航数字化工厂解决方案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宇航智造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深圳市宇航软件股份有限公司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基于AI智能排程决策解决方案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宾通智能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上海宾通智能科技有限公司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基于机器学习的智慧工厂数字化管控服务平台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中电工业物联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上海中电电子系统科技股份有限公司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一种手势控制的AR头显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AR头显团队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香港新维网络有限公司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榕数云工业互联网平台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榕数数智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深圳市榕数数智股份有限公司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新型工业物联网数据采集监控产品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邦讯创意无“线”团队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广州邦讯信息系统有限公司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电子可靠性评估综合平台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蓝威数值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蓝威数值（珠海）科技有限公司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OrBit-RCS 远程集控系统软件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华磊迅拓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深圳市华磊迅拓科技有限公司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半导体缺陷自动检测系统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算无遗“测”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深圳中科飞测科技股份有限公司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工业互联网多协议通讯网关设计研发及产业化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甘肃人工智能与下一代互联网产业研究院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甘肃下一代互联网与人工智能产业研究院有限公司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工业智能区块链算力网络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大数点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深圳大数点科技有限公司</w:t>
            </w:r>
          </w:p>
        </w:tc>
      </w:tr>
    </w:tbl>
    <w:p/>
    <w:p/>
    <w:p>
      <w:pPr>
        <w:rPr>
          <w:rFonts w:hint="eastAsia"/>
        </w:rPr>
      </w:pPr>
    </w:p>
    <w:tbl>
      <w:tblPr>
        <w:tblStyle w:val="5"/>
        <w:tblW w:w="84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235"/>
        <w:gridCol w:w="2595"/>
        <w:gridCol w:w="2891"/>
      </w:tblGrid>
      <w:tr>
        <w:trPr>
          <w:trHeight w:val="285" w:hRule="atLeast"/>
        </w:trPr>
        <w:tc>
          <w:tcPr>
            <w:tcW w:w="8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建筑业领军组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参赛作品名称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团队名称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参赛单位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大体积混凝土振捣质量智能控制解决方案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工程智建（DIC）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中国电建集团成都勘测设计研究院有限公司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高速铁路轨道板超高精度自动化生产和管理解决方案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中国铁设信息化技术创新团队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中国铁路设计集团有限公司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基于智能装备的隧道智能建造解决方案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中国铁建重工集团股份有限公司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中国铁建重工集团股份有限公司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5G新能源公交车智慧立体车库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中建科工代表队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中建科工集团有限公司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数字驱动的高速铁路建设智能管理解决方案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铁路信息模型（RIM）技术创新团队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中国铁路设计集团有限公司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基于工业互联网平台的钢结构智慧制造解决方案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中国二十二冶集团有限公司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中国二十二冶集团有限公司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基于工业互联网的智慧桥梁解决方案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桥梁大数据中心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中铁大桥局集团有限公司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智慧工地管理系统在能源工程建设中的应用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苏电智慧工地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中国能源建设集团江苏省电力设计院有限公司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基于BIM技术钢壳混凝土沉管预制系统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中交四航局深中通道项目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中交第四航务工程局有限公司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钢筋网笼自动化绑扎生产线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中建科技智能建造研究中心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中建科技集团有限公司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基于BIM的公共建筑智慧建造与运维工业互联网平台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上海建工四建数字建造研究中心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上海建工四建集团有限公司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盾构集群远程监控与智能决策支持系统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盾构远程监控团队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中铁一局集团城市轨道交通工程有限公司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东风院BIM智慧运维管理平台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东研工业云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东风设计研究院有限公司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公路交通基础设施资产数字化管养解决方案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中交公规院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中交公路规划设计院有限公司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三馆合一项目智慧建造管理平台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中建三局集团有限公司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中建三局集团有限公司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深圳地铁14号线工程集成管控平台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中铁南方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中铁南方投资集团有限公司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平安零碳建筑智慧管控解决方案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核西南院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核工业西南勘察设计研究院有限公司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中国交建BIM安全质量管理平台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BIM安质平台研发突击队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中交第二航务工程勘察设计院有限公司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工程全生命周期数字化管理解决方案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天津院工程数字化团队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天津水泥工业设计研究院有限公司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城市超高层建筑5G智慧工地多场景应用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沃最棒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中国联合网络通信有限公司杭州市分公司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基于BIM全生命周期的建筑工业化解决方案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中建二局智慧建造团队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中国建筑第二工程局有限公司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BIM+智慧梁场及装配式施工管控平台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BIM管控平台团队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中铁一局集团城市轨道交通工程有限公司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大型铁路客站数字孪生和智能运维解决方案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铁路客站智能运维团队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中国铁路设计集团有限公司；北京铁路局石家庄建筑段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探索工业互联网在建筑行业的管理和创新应用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TBT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江苏徐工信息技术股份有限公司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城市轨道交通综合管理平台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综合管理平台团队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中铁一局集团城市轨道交通工程有限公司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基于AI的云筑智慧建造平台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云筑智联团队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中建电子商务有限责任公司</w:t>
            </w:r>
          </w:p>
        </w:tc>
      </w:tr>
    </w:tbl>
    <w:p/>
    <w:p/>
    <w:p>
      <w:pPr>
        <w:rPr>
          <w:rFonts w:hint="eastAsia"/>
        </w:rPr>
      </w:pPr>
    </w:p>
    <w:tbl>
      <w:tblPr>
        <w:tblStyle w:val="5"/>
        <w:tblW w:w="84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235"/>
        <w:gridCol w:w="2595"/>
        <w:gridCol w:w="2891"/>
      </w:tblGrid>
      <w:tr>
        <w:trPr>
          <w:trHeight w:val="285" w:hRule="atLeast"/>
        </w:trPr>
        <w:tc>
          <w:tcPr>
            <w:tcW w:w="8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建筑业新锐组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参赛作品名称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团队名称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参赛单位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中信智能建造平台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中信数智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中信数智(武汉)科技有限公司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基于云端智能建筑信息模型的建筑设计解决方案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小库科技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深圳小库科技有限公司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基建物资装备全生命周期管理方案--紫菜云工业互联网平台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紫菜云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山东双端数字科技有限公司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面向新城建的工程全生命期数智管理解决方案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同炎数智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林同棪(重庆)国际工程技术有限公司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高铁建设全生命周期数字孪生工业互联网智能协同平台解决方案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锦申科技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上海锦申铁道科技有限公司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分布式协同制造模式的钢结构工业互联网解决方案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绿色智能建筑联合实验室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浙江省北大信息技术高等研究院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基于端到端的建筑业大宗商品供应链服务平台解决方案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鲁大侠战队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鲁班（北京）电子商务科技有限公司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基于“数字孪生”在换流变基建工程全过程管控模式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南网大数据智慧工地运营团队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南方电网大数据服务有限公司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智慧工地管控云平台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中铁建工智科迈步人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中铁建工集团智慧科技有限公司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基于北斗的数字化施工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星宇数字化施工团队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中交星宇科技有限公司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国内物联网隧道超前探测专家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国内物联网隧道超前探测专家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武汉岩新智能科技有限公司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基于BIM+PDM智慧建造的智能化多功能 应急移动医疗系统全过程的解决方案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云南建筑产业化研发中心有限公司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云南建筑产业化研发中心有限公司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数字工地智慧安监平台及应用解决方案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烽火祥云智慧安监团队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烽火祥云网络科技有限公司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中国中铁BIM综合云服务系统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中铁BIM云网队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中铁云网信息科技有限公司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钢结构全生命周期管理技术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中铁建工智科迈步人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中铁建工集团智慧科技有限公司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中国联通5G智慧建造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中国联通5G智慧建造团队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北京电信规划设计院有限公司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戎光基于BIM的智慧建筑运维管理平台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戎光之星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南京戎光软件科技有限公司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面向工业互联网的混凝土大数据云平台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智行国际智能建造团队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中交武汉智行国际工程咨询有限公司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基于5G的装配式建材构件智能化生产解决方案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艾灵网络（AI-LINK）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深圳艾灵网络有限公司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互联网的面向建筑行业劳务分包数字化管理管控解决方案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信科互联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中铁云网信息科技有限公司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浩辰CAD看图王“云+端”数字化应用解决方案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浩辰CAD看图王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苏州浩辰软件股份有限公司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地下空间可视化运控平台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变化率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长沙变化率信息技术有限公司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物联网+智慧梁场管理系统在大型桥梁施工项目中的应用?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一公局二公司BIM中心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中交一公局第二工程有限公司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“建采云”建筑产业新智能生态平台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广东建釆网科技有限公司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广东建釆网科技有限公司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基于BIM技术的工程数字化管理平台解决方案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建业数字化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长春建业集团股份有限公司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基于BIM技术在建筑装饰领域研发及应用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追光者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河南筑友智造装饰产业园有限公司</w:t>
            </w:r>
          </w:p>
        </w:tc>
      </w:tr>
    </w:tbl>
    <w:p/>
    <w:p/>
    <w:sectPr>
      <w:footerReference r:id="rId3" w:type="default"/>
      <w:pgSz w:w="11906" w:h="16838"/>
      <w:pgMar w:top="1418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Times Bold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  <w:rPr>
        <w:rFonts w:ascii="Times" w:hAnsi="Times"/>
      </w:rPr>
    </w:pPr>
    <w:r>
      <w:rPr>
        <w:rFonts w:ascii="Times" w:hAnsi="Times"/>
      </w:rPr>
      <w:fldChar w:fldCharType="begin"/>
    </w:r>
    <w:r>
      <w:rPr>
        <w:rFonts w:ascii="Times" w:hAnsi="Times"/>
      </w:rPr>
      <w:instrText xml:space="preserve">PAGE   \* MERGEFORMAT</w:instrText>
    </w:r>
    <w:r>
      <w:rPr>
        <w:rFonts w:ascii="Times" w:hAnsi="Times"/>
      </w:rPr>
      <w:fldChar w:fldCharType="separate"/>
    </w:r>
    <w:r>
      <w:rPr>
        <w:rFonts w:ascii="Times" w:hAnsi="Times"/>
        <w:lang w:val="zh-CN"/>
      </w:rPr>
      <w:t>7</w:t>
    </w:r>
    <w:r>
      <w:rPr>
        <w:rFonts w:ascii="Times" w:hAnsi="Times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B7117"/>
    <w:rsid w:val="FB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2021-09-30T19:44:00Z</dcterms:created>
  <dc:creator>song1x</dc:creator>
  <cp:lastModifiedBy>song1x</cp:lastModifiedBy>
  <dcterms:modified xsi:type="dcterms:W3CDTF">2021-09-30T19:44:38Z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