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left"/>
        <w:rPr>
          <w:rFonts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附件1</w:t>
      </w:r>
      <w:bookmarkEnd w:id="0"/>
      <w:r>
        <w:rPr>
          <w:rFonts w:hint="eastAsia" w:ascii="仿宋_GB2312" w:eastAsia="仿宋_GB2312"/>
          <w:b/>
          <w:bCs/>
          <w:sz w:val="32"/>
          <w:szCs w:val="32"/>
        </w:rPr>
        <w:t>：</w:t>
      </w:r>
    </w:p>
    <w:p>
      <w:pPr>
        <w:pStyle w:val="2"/>
        <w:spacing w:before="0" w:beforeAutospacing="0" w:after="0" w:afterAutospacing="0" w:line="555" w:lineRule="atLeast"/>
        <w:jc w:val="center"/>
        <w:rPr>
          <w:rFonts w:hint="eastAsia" w:ascii="方正小标宋简体" w:hAnsi="黑体" w:eastAsia="方正小标宋简体"/>
          <w:color w:val="000000"/>
          <w:sz w:val="38"/>
          <w:szCs w:val="38"/>
        </w:rPr>
      </w:pPr>
    </w:p>
    <w:p>
      <w:pPr>
        <w:pStyle w:val="2"/>
        <w:spacing w:before="0" w:beforeAutospacing="0" w:after="0" w:afterAutospacing="0" w:line="555" w:lineRule="atLeast"/>
        <w:jc w:val="center"/>
        <w:rPr>
          <w:rFonts w:ascii="方正小标宋简体" w:hAnsi="黑体" w:eastAsia="方正小标宋简体"/>
          <w:color w:val="000000"/>
          <w:sz w:val="38"/>
          <w:szCs w:val="38"/>
        </w:rPr>
      </w:pPr>
      <w:r>
        <w:rPr>
          <w:rFonts w:hint="eastAsia" w:ascii="方正小标宋简体" w:hAnsi="黑体" w:eastAsia="方正小标宋简体"/>
          <w:color w:val="000000"/>
          <w:sz w:val="38"/>
          <w:szCs w:val="38"/>
        </w:rPr>
        <w:t>第三届中国工业互联网大赛初赛评审规则</w:t>
      </w:r>
    </w:p>
    <w:p>
      <w:pPr>
        <w:pStyle w:val="2"/>
        <w:spacing w:before="0" w:beforeAutospacing="0" w:after="0" w:afterAutospacing="0" w:line="555" w:lineRule="atLeast"/>
        <w:jc w:val="center"/>
        <w:rPr>
          <w:rStyle w:val="5"/>
          <w:rFonts w:ascii="楷体_GB2312" w:eastAsia="楷体_GB2312"/>
          <w:sz w:val="28"/>
          <w:szCs w:val="28"/>
        </w:rPr>
      </w:pPr>
      <w:r>
        <w:rPr>
          <w:rStyle w:val="5"/>
          <w:rFonts w:hint="eastAsia" w:ascii="楷体_GB2312" w:eastAsia="楷体_GB2312"/>
          <w:color w:val="000000"/>
          <w:sz w:val="28"/>
          <w:szCs w:val="28"/>
        </w:rPr>
        <w:t>领军组评审标准</w:t>
      </w:r>
    </w:p>
    <w:tbl>
      <w:tblPr>
        <w:tblStyle w:val="3"/>
        <w:tblW w:w="8642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1984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1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评审要点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评审内容</w:t>
            </w:r>
          </w:p>
        </w:tc>
        <w:tc>
          <w:tcPr>
            <w:tcW w:w="524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13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技术方案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技术路线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ascii="Times" w:hAnsi="Times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考察解决方案技术架构、功能设置的合理性、可实施性等</w:t>
            </w:r>
            <w:r>
              <w:rPr>
                <w:rFonts w:ascii="宋体" w:hAnsi="宋体" w:eastAsia="宋体" w:cs="宋体"/>
                <w:kern w:val="0"/>
                <w:sz w:val="22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13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482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技术创新性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考察解决方案</w:t>
            </w:r>
            <w:r>
              <w:rPr>
                <w:rFonts w:ascii="宋体" w:hAnsi="宋体" w:eastAsia="宋体" w:cs="宋体"/>
                <w:kern w:val="0"/>
                <w:sz w:val="22"/>
                <w:szCs w:val="28"/>
              </w:rPr>
              <w:t>在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关键技术应用的领先性、独创性、</w:t>
            </w:r>
            <w:r>
              <w:rPr>
                <w:rFonts w:ascii="宋体" w:hAnsi="宋体" w:eastAsia="宋体" w:cs="宋体"/>
                <w:kern w:val="0"/>
                <w:sz w:val="22"/>
                <w:szCs w:val="28"/>
              </w:rPr>
              <w:t>安全可靠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等</w:t>
            </w:r>
            <w:r>
              <w:rPr>
                <w:rFonts w:ascii="宋体" w:hAnsi="宋体" w:eastAsia="宋体" w:cs="宋体"/>
                <w:kern w:val="0"/>
                <w:sz w:val="22"/>
                <w:szCs w:val="28"/>
              </w:rPr>
              <w:t>情况</w:t>
            </w:r>
          </w:p>
          <w:p>
            <w:pPr>
              <w:widowControl/>
              <w:spacing w:line="440" w:lineRule="exact"/>
              <w:contextualSpacing/>
              <w:jc w:val="left"/>
              <w:rPr>
                <w:rFonts w:ascii="Times" w:hAnsi="Times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考察解决方案融合应用新一代信息技术情况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13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482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特征显著性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与传统信息化解决方案相比，工业互联网特征是否鲜明，解决方案是否为较优解决途径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13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应用成效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应用情况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考察方案应用案例的实施情况，复制推广模式难易程度，应用企业的典型性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tblCellSpacing w:w="0" w:type="dxa"/>
        </w:trPr>
        <w:tc>
          <w:tcPr>
            <w:tcW w:w="1413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482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应用效益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ascii="Times" w:hAnsi="Times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考察应用</w:t>
            </w:r>
            <w:r>
              <w:rPr>
                <w:rFonts w:ascii="宋体" w:hAnsi="宋体" w:eastAsia="宋体" w:cs="宋体"/>
                <w:kern w:val="0"/>
                <w:sz w:val="22"/>
                <w:szCs w:val="28"/>
              </w:rPr>
              <w:t>企业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关键业务绩效指标优化情况，应用企业的投资回报率，给行业/企业带来的经济效益或社会效益等情况，需可量化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413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482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需求关键性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考察解决方案是否聚焦行业共性问题或企业关键业务痛点，需求分析是否清晰，服务对象是否明确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13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商业价值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（3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商业模式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ascii="Times" w:hAnsi="Times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考察</w:t>
            </w:r>
            <w:r>
              <w:rPr>
                <w:rFonts w:ascii="宋体" w:hAnsi="宋体" w:eastAsia="宋体" w:cs="宋体"/>
                <w:kern w:val="0"/>
                <w:sz w:val="22"/>
                <w:szCs w:val="28"/>
              </w:rPr>
              <w:t>解决方案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服务商的推广策略、运营能力、盈利能力、团队建设等情况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13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482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市场潜力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ascii="Times" w:hAnsi="Times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考察解</w:t>
            </w:r>
            <w:r>
              <w:rPr>
                <w:rFonts w:ascii="宋体" w:hAnsi="宋体" w:eastAsia="宋体" w:cs="宋体"/>
                <w:kern w:val="0"/>
                <w:sz w:val="22"/>
                <w:szCs w:val="28"/>
              </w:rPr>
              <w:t>决方案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的目标市场定位、市场空间和规模、市场前景、市场竞争等情况</w:t>
            </w:r>
          </w:p>
        </w:tc>
      </w:tr>
    </w:tbl>
    <w:p>
      <w:pPr>
        <w:ind w:right="640"/>
        <w:jc w:val="left"/>
        <w:rPr>
          <w:rFonts w:ascii="仿宋_GB2312" w:eastAsia="仿宋_GB2312"/>
          <w:sz w:val="32"/>
          <w:szCs w:val="32"/>
        </w:rPr>
      </w:pPr>
    </w:p>
    <w:p>
      <w:pPr>
        <w:ind w:right="640"/>
        <w:jc w:val="left"/>
        <w:rPr>
          <w:rFonts w:ascii="仿宋_GB2312" w:eastAsia="仿宋_GB2312"/>
          <w:sz w:val="32"/>
          <w:szCs w:val="32"/>
        </w:rPr>
      </w:pPr>
    </w:p>
    <w:p>
      <w:pPr>
        <w:ind w:right="640"/>
        <w:jc w:val="left"/>
        <w:rPr>
          <w:rFonts w:ascii="仿宋_GB2312" w:eastAsia="仿宋_GB2312"/>
          <w:sz w:val="32"/>
          <w:szCs w:val="32"/>
        </w:rPr>
      </w:pPr>
    </w:p>
    <w:p>
      <w:pPr>
        <w:ind w:right="640"/>
        <w:jc w:val="left"/>
        <w:rPr>
          <w:rFonts w:ascii="仿宋_GB2312" w:eastAsia="仿宋_GB2312"/>
          <w:sz w:val="32"/>
          <w:szCs w:val="32"/>
        </w:rPr>
      </w:pPr>
    </w:p>
    <w:p>
      <w:pPr>
        <w:ind w:right="640"/>
        <w:jc w:val="left"/>
        <w:rPr>
          <w:rFonts w:ascii="仿宋_GB2312" w:eastAsia="仿宋_GB2312"/>
          <w:sz w:val="32"/>
          <w:szCs w:val="32"/>
        </w:rPr>
      </w:pPr>
    </w:p>
    <w:p>
      <w:pPr>
        <w:pStyle w:val="2"/>
        <w:spacing w:before="0" w:beforeAutospacing="0" w:after="0" w:afterAutospacing="0" w:line="555" w:lineRule="atLeast"/>
        <w:jc w:val="center"/>
        <w:rPr>
          <w:rStyle w:val="5"/>
          <w:rFonts w:hint="eastAsia" w:ascii="楷体_GB2312" w:eastAsia="楷体_GB2312"/>
          <w:color w:val="000000"/>
          <w:sz w:val="28"/>
          <w:szCs w:val="28"/>
        </w:rPr>
      </w:pPr>
      <w:r>
        <w:rPr>
          <w:rStyle w:val="5"/>
          <w:rFonts w:hint="eastAsia" w:ascii="楷体_GB2312" w:eastAsia="楷体_GB2312"/>
          <w:color w:val="000000"/>
          <w:sz w:val="28"/>
          <w:szCs w:val="28"/>
        </w:rPr>
        <w:t>新锐组评审标准</w:t>
      </w:r>
    </w:p>
    <w:p>
      <w:pPr>
        <w:pStyle w:val="2"/>
        <w:spacing w:before="0" w:beforeAutospacing="0" w:after="0" w:afterAutospacing="0" w:line="555" w:lineRule="atLeast"/>
        <w:jc w:val="center"/>
        <w:rPr>
          <w:rStyle w:val="5"/>
          <w:rFonts w:hint="eastAsia" w:ascii="楷体_GB2312" w:eastAsia="楷体_GB2312"/>
          <w:color w:val="000000"/>
          <w:sz w:val="28"/>
          <w:szCs w:val="28"/>
        </w:rPr>
      </w:pPr>
    </w:p>
    <w:tbl>
      <w:tblPr>
        <w:tblStyle w:val="3"/>
        <w:tblW w:w="8642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1984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1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评审要点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评审内容</w:t>
            </w:r>
          </w:p>
        </w:tc>
        <w:tc>
          <w:tcPr>
            <w:tcW w:w="524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13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技术方案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技术路线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ascii="Times" w:hAnsi="Times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考察解决方案技术架构、功能设置的合理性、可实施性等</w:t>
            </w:r>
            <w:r>
              <w:rPr>
                <w:rFonts w:ascii="宋体" w:hAnsi="宋体" w:eastAsia="宋体" w:cs="宋体"/>
                <w:kern w:val="0"/>
                <w:sz w:val="22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13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482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技术创新性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考察解决方案</w:t>
            </w:r>
            <w:r>
              <w:rPr>
                <w:rFonts w:ascii="宋体" w:hAnsi="宋体" w:eastAsia="宋体" w:cs="宋体"/>
                <w:kern w:val="0"/>
                <w:sz w:val="22"/>
                <w:szCs w:val="28"/>
              </w:rPr>
              <w:t>在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关键技术应用领先性、独创性、</w:t>
            </w:r>
            <w:r>
              <w:rPr>
                <w:rFonts w:ascii="宋体" w:hAnsi="宋体" w:eastAsia="宋体" w:cs="宋体"/>
                <w:kern w:val="0"/>
                <w:sz w:val="22"/>
                <w:szCs w:val="28"/>
              </w:rPr>
              <w:t>安全可靠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性等</w:t>
            </w:r>
            <w:r>
              <w:rPr>
                <w:rFonts w:ascii="宋体" w:hAnsi="宋体" w:eastAsia="宋体" w:cs="宋体"/>
                <w:kern w:val="0"/>
                <w:sz w:val="22"/>
                <w:szCs w:val="28"/>
              </w:rPr>
              <w:t>情况</w:t>
            </w:r>
          </w:p>
          <w:p>
            <w:pPr>
              <w:widowControl/>
              <w:spacing w:line="440" w:lineRule="exact"/>
              <w:contextualSpacing/>
              <w:jc w:val="left"/>
              <w:rPr>
                <w:rFonts w:ascii="Times" w:hAnsi="Times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考察解决方案融合应用新一代信息技术情况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13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482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特征显著性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与传统信息化解决方案相比，工业互联网特征是否鲜明，解决方案是否为较优解决途径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13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应用成效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应用情况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考察方案应用案例的实施情况，复制推广模式难易程度，应用企业的典型性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tblCellSpacing w:w="0" w:type="dxa"/>
        </w:trPr>
        <w:tc>
          <w:tcPr>
            <w:tcW w:w="1413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482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应用效益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ascii="Times" w:hAnsi="Times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考察应用</w:t>
            </w:r>
            <w:r>
              <w:rPr>
                <w:rFonts w:ascii="宋体" w:hAnsi="宋体" w:eastAsia="宋体" w:cs="宋体"/>
                <w:kern w:val="0"/>
                <w:sz w:val="22"/>
                <w:szCs w:val="28"/>
              </w:rPr>
              <w:t>企业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关键业务绩效指标优化情况，应用企业的投资回报率，给行业/企业带来的经济效益或社会效益等情况，需可量化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413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482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需求关键性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考察解决方案是否聚焦行业共性问题或企业关键业务痛点，需求分析是否清晰，服务对象是否明确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13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商业价值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（3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商业模式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ascii="Times" w:hAnsi="Times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考察</w:t>
            </w:r>
            <w:r>
              <w:rPr>
                <w:rFonts w:ascii="宋体" w:hAnsi="宋体" w:eastAsia="宋体" w:cs="宋体"/>
                <w:kern w:val="0"/>
                <w:sz w:val="22"/>
                <w:szCs w:val="28"/>
              </w:rPr>
              <w:t>解决方案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服务商的团队建设、运营能力、商业模式、盈利能力等情况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13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482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市场潜力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ascii="Times" w:hAnsi="Times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考察解</w:t>
            </w:r>
            <w:r>
              <w:rPr>
                <w:rFonts w:ascii="宋体" w:hAnsi="宋体" w:eastAsia="宋体" w:cs="宋体"/>
                <w:kern w:val="0"/>
                <w:sz w:val="22"/>
                <w:szCs w:val="28"/>
              </w:rPr>
              <w:t>决方案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的目标市场定位、市场空间和规模、市场前景、市场竞争等情况</w:t>
            </w:r>
          </w:p>
        </w:tc>
      </w:tr>
    </w:tbl>
    <w:p>
      <w:pPr>
        <w:pStyle w:val="2"/>
        <w:spacing w:before="0" w:beforeAutospacing="0" w:after="0" w:afterAutospacing="0" w:line="555" w:lineRule="atLeast"/>
        <w:ind w:firstLine="640"/>
        <w:jc w:val="both"/>
        <w:rPr>
          <w:color w:val="000000"/>
          <w:sz w:val="32"/>
          <w:szCs w:val="32"/>
        </w:rPr>
      </w:pPr>
    </w:p>
    <w:p>
      <w:pPr>
        <w:ind w:right="640"/>
        <w:jc w:val="left"/>
        <w:rPr>
          <w:rFonts w:ascii="仿宋_GB2312" w:eastAsia="仿宋_GB2312"/>
          <w:sz w:val="32"/>
          <w:szCs w:val="32"/>
        </w:rPr>
      </w:pPr>
    </w:p>
    <w:p>
      <w:pPr>
        <w:ind w:right="640" w:firstLine="4960" w:firstLineChars="1550"/>
        <w:jc w:val="center"/>
        <w:rPr>
          <w:rFonts w:ascii="仿宋_GB2312" w:eastAsia="仿宋_GB2312"/>
          <w:sz w:val="32"/>
          <w:szCs w:val="32"/>
        </w:rPr>
      </w:pPr>
    </w:p>
    <w:p>
      <w:pPr>
        <w:ind w:right="640" w:firstLine="4960" w:firstLineChars="1550"/>
        <w:jc w:val="center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BF510F-9CD9-4B5E-936F-E65EB2A434E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E07483A-AADB-4D26-8818-AE8EB47E4E7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E4DF3385-97F0-4300-A5A8-A9AC8E2798A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41D0C082-4AA4-4BDD-AFA2-E95C8C85B2DA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5" w:fontKey="{60B94300-47A2-4A51-8CD5-C121BFCA1812}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  <w:embedRegular r:id="rId6" w:fontKey="{096D3392-1119-4A29-A0BC-CE34608136C0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  <w:embedRegular r:id="rId7" w:fontKey="{423DDA31-7D4C-4427-A8C5-38BD69CCD82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8065A"/>
    <w:rsid w:val="4998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2021-08-18T03:39:00Z</dcterms:created>
  <dc:creator>抹茶爱上奥利奥</dc:creator>
  <cp:lastModifiedBy>抹茶爱上奥利奥</cp:lastModifiedBy>
  <dcterms:modified xsi:type="dcterms:W3CDTF">2021-08-18T03:40:24Z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8E80F884908D4AB0B78D14061FBAD838</vt:lpwstr>
  </property>
</Properties>
</file>